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2A" w:rsidRDefault="00C03966">
      <w:pPr>
        <w:jc w:val="center"/>
        <w:rPr>
          <w:b/>
          <w:sz w:val="22"/>
          <w:szCs w:val="22"/>
        </w:rPr>
      </w:pPr>
      <w:r>
        <w:rPr>
          <w:b/>
          <w:sz w:val="22"/>
          <w:szCs w:val="22"/>
        </w:rPr>
        <w:t>ДОГОВОР № ___</w:t>
      </w:r>
    </w:p>
    <w:p w:rsidR="002E5D2A" w:rsidRDefault="00C03966">
      <w:pPr>
        <w:jc w:val="center"/>
        <w:rPr>
          <w:b/>
          <w:sz w:val="22"/>
          <w:szCs w:val="22"/>
        </w:rPr>
      </w:pPr>
      <w:r>
        <w:rPr>
          <w:b/>
          <w:sz w:val="22"/>
          <w:szCs w:val="22"/>
        </w:rPr>
        <w:t>ВОЗМЕЗДНОГО ОКАЗАНИЯ УСЛУГ ПО ДОСТАВКЕ ГРУЗОВ</w:t>
      </w:r>
    </w:p>
    <w:p w:rsidR="002E5D2A" w:rsidRDefault="002E5D2A">
      <w:pPr>
        <w:jc w:val="center"/>
        <w:rPr>
          <w:b/>
          <w:sz w:val="20"/>
          <w:szCs w:val="20"/>
        </w:rPr>
      </w:pPr>
    </w:p>
    <w:p w:rsidR="002E5D2A" w:rsidRDefault="00C03966">
      <w:pPr>
        <w:rPr>
          <w:b/>
        </w:rPr>
      </w:pPr>
      <w:r>
        <w:rPr>
          <w:b/>
        </w:rPr>
        <w:t>«__» _____________ 2019г.</w:t>
      </w:r>
      <w:r>
        <w:rPr>
          <w:b/>
        </w:rPr>
        <w:tab/>
      </w:r>
      <w:r>
        <w:rPr>
          <w:b/>
        </w:rPr>
        <w:tab/>
      </w:r>
      <w:r>
        <w:rPr>
          <w:b/>
        </w:rPr>
        <w:tab/>
      </w:r>
      <w:r>
        <w:rPr>
          <w:b/>
        </w:rPr>
        <w:tab/>
        <w:t xml:space="preserve">                                    г. Краснодар</w:t>
      </w:r>
    </w:p>
    <w:p w:rsidR="002E5D2A" w:rsidRDefault="002E5D2A">
      <w:pPr>
        <w:rPr>
          <w:b/>
        </w:rPr>
      </w:pPr>
    </w:p>
    <w:p w:rsidR="002E5D2A" w:rsidRDefault="00C03966">
      <w:pPr>
        <w:ind w:left="-142" w:right="-143" w:firstLine="568"/>
        <w:jc w:val="both"/>
        <w:rPr>
          <w:lang w:eastAsia="zh-CN"/>
        </w:rPr>
      </w:pPr>
      <w:r>
        <w:tab/>
      </w:r>
      <w:r>
        <w:rPr>
          <w:lang w:eastAsia="zh-CN"/>
        </w:rPr>
        <w:t>Общество с ограниченной ответственностью «Онлайн Карго», именуемое в дальнейшем «</w:t>
      </w:r>
      <w:r>
        <w:rPr>
          <w:b/>
          <w:lang w:eastAsia="zh-CN"/>
        </w:rPr>
        <w:t>Исполнитель</w:t>
      </w:r>
      <w:r>
        <w:rPr>
          <w:lang w:eastAsia="zh-CN"/>
        </w:rPr>
        <w:t>»</w:t>
      </w:r>
      <w:r>
        <w:rPr>
          <w:lang w:eastAsia="zh-CN"/>
        </w:rPr>
        <w:t xml:space="preserve">, в лице Генерального директора </w:t>
      </w:r>
      <w:proofErr w:type="spellStart"/>
      <w:r>
        <w:rPr>
          <w:lang w:eastAsia="zh-CN"/>
        </w:rPr>
        <w:t>Корохова</w:t>
      </w:r>
      <w:proofErr w:type="spellEnd"/>
      <w:r>
        <w:rPr>
          <w:lang w:eastAsia="zh-CN"/>
        </w:rPr>
        <w:t xml:space="preserve"> Станислава Николаевича, действующего на основании Устава,  с одной стороны, и </w:t>
      </w:r>
    </w:p>
    <w:p w:rsidR="002E5D2A" w:rsidRDefault="00C03966">
      <w:pPr>
        <w:ind w:firstLine="568"/>
        <w:jc w:val="both"/>
        <w:rPr>
          <w:lang w:eastAsia="zh-CN"/>
        </w:rPr>
      </w:pPr>
      <w:r>
        <w:rPr>
          <w:b/>
          <w:lang w:eastAsia="zh-CN"/>
        </w:rPr>
        <w:t>Общество с ограниченной ответственностью «______________________________________________________»</w:t>
      </w:r>
      <w:r>
        <w:rPr>
          <w:lang w:eastAsia="zh-CN"/>
        </w:rPr>
        <w:t>, в лице Генерального директора _______</w:t>
      </w:r>
      <w:r>
        <w:rPr>
          <w:lang w:eastAsia="zh-CN"/>
        </w:rPr>
        <w:t>____________________, именуемое в дальнейшем «</w:t>
      </w:r>
      <w:r>
        <w:rPr>
          <w:b/>
          <w:lang w:eastAsia="zh-CN"/>
        </w:rPr>
        <w:t>Заказчик</w:t>
      </w:r>
      <w:r>
        <w:rPr>
          <w:lang w:eastAsia="zh-CN"/>
        </w:rPr>
        <w:t>», с другой стороны, вместе именуемые «Стороны», заключили настоящий Договор о нижеследующем:</w:t>
      </w:r>
    </w:p>
    <w:p w:rsidR="002E5D2A" w:rsidRDefault="002E5D2A">
      <w:pPr>
        <w:pStyle w:val="ae"/>
        <w:ind w:left="567"/>
        <w:jc w:val="both"/>
        <w:rPr>
          <w:sz w:val="22"/>
          <w:szCs w:val="22"/>
        </w:rPr>
      </w:pPr>
    </w:p>
    <w:p w:rsidR="002E5D2A" w:rsidRDefault="00C03966">
      <w:pPr>
        <w:pStyle w:val="ae"/>
        <w:numPr>
          <w:ilvl w:val="0"/>
          <w:numId w:val="1"/>
        </w:numPr>
        <w:jc w:val="center"/>
        <w:rPr>
          <w:b/>
          <w:sz w:val="20"/>
          <w:szCs w:val="20"/>
        </w:rPr>
      </w:pPr>
      <w:r>
        <w:rPr>
          <w:b/>
          <w:sz w:val="20"/>
          <w:szCs w:val="20"/>
        </w:rPr>
        <w:t>ПРЕДМЕТ ДОГОВОРА</w:t>
      </w:r>
    </w:p>
    <w:p w:rsidR="002E5D2A" w:rsidRDefault="002E5D2A">
      <w:pPr>
        <w:pStyle w:val="ae"/>
        <w:ind w:left="540"/>
        <w:rPr>
          <w:b/>
          <w:sz w:val="20"/>
          <w:szCs w:val="20"/>
        </w:rPr>
      </w:pPr>
    </w:p>
    <w:p w:rsidR="002E5D2A" w:rsidRDefault="00C03966">
      <w:pPr>
        <w:pStyle w:val="ae"/>
        <w:numPr>
          <w:ilvl w:val="1"/>
          <w:numId w:val="1"/>
        </w:numPr>
        <w:ind w:left="142" w:firstLine="425"/>
        <w:jc w:val="both"/>
        <w:rPr>
          <w:color w:val="000000"/>
          <w:sz w:val="22"/>
          <w:szCs w:val="22"/>
        </w:rPr>
      </w:pPr>
      <w:r>
        <w:rPr>
          <w:sz w:val="22"/>
          <w:szCs w:val="22"/>
        </w:rPr>
        <w:t xml:space="preserve">Согласно настоящему Договору Исполнитель обязуется за вознаграждение, от </w:t>
      </w:r>
      <w:r>
        <w:rPr>
          <w:color w:val="000000" w:themeColor="text1"/>
          <w:sz w:val="22"/>
          <w:szCs w:val="22"/>
        </w:rPr>
        <w:t>своего имени и з</w:t>
      </w:r>
      <w:r>
        <w:rPr>
          <w:color w:val="000000" w:themeColor="text1"/>
          <w:sz w:val="22"/>
          <w:szCs w:val="22"/>
        </w:rPr>
        <w:t xml:space="preserve">а счет Заказчика выполнить или организовать доставку </w:t>
      </w:r>
      <w:proofErr w:type="gramStart"/>
      <w:r>
        <w:rPr>
          <w:color w:val="000000" w:themeColor="text1"/>
          <w:sz w:val="22"/>
          <w:szCs w:val="22"/>
        </w:rPr>
        <w:t>грузов  Заказчика</w:t>
      </w:r>
      <w:proofErr w:type="gramEnd"/>
      <w:r>
        <w:rPr>
          <w:color w:val="000000" w:themeColor="text1"/>
          <w:sz w:val="22"/>
          <w:szCs w:val="22"/>
        </w:rPr>
        <w:t>.</w:t>
      </w:r>
    </w:p>
    <w:p w:rsidR="002E5D2A" w:rsidRDefault="00C03966">
      <w:pPr>
        <w:pStyle w:val="ae"/>
        <w:numPr>
          <w:ilvl w:val="1"/>
          <w:numId w:val="1"/>
        </w:numPr>
        <w:ind w:left="142" w:firstLine="425"/>
        <w:jc w:val="both"/>
        <w:rPr>
          <w:color w:val="000000"/>
          <w:sz w:val="22"/>
          <w:szCs w:val="22"/>
        </w:rPr>
      </w:pPr>
      <w:r>
        <w:rPr>
          <w:color w:val="000000" w:themeColor="text1"/>
          <w:sz w:val="22"/>
          <w:szCs w:val="22"/>
        </w:rPr>
        <w:t>Заказчик обязуется оплатить вышеуказанные услуги.</w:t>
      </w:r>
    </w:p>
    <w:p w:rsidR="002E5D2A" w:rsidRDefault="002E5D2A">
      <w:pPr>
        <w:pStyle w:val="ae"/>
        <w:ind w:left="142" w:firstLine="425"/>
        <w:jc w:val="both"/>
        <w:rPr>
          <w:color w:val="000000"/>
          <w:sz w:val="22"/>
          <w:szCs w:val="22"/>
        </w:rPr>
      </w:pPr>
    </w:p>
    <w:p w:rsidR="002E5D2A" w:rsidRDefault="00C03966">
      <w:pPr>
        <w:pStyle w:val="ae"/>
        <w:numPr>
          <w:ilvl w:val="0"/>
          <w:numId w:val="1"/>
        </w:numPr>
        <w:ind w:left="142" w:firstLine="425"/>
        <w:jc w:val="center"/>
        <w:rPr>
          <w:b/>
          <w:color w:val="000000"/>
          <w:sz w:val="20"/>
          <w:szCs w:val="20"/>
        </w:rPr>
      </w:pPr>
      <w:r>
        <w:rPr>
          <w:b/>
          <w:color w:val="000000" w:themeColor="text1"/>
          <w:sz w:val="20"/>
          <w:szCs w:val="20"/>
        </w:rPr>
        <w:t>ПОРЯДОК ОКАЗАНИЯ УСЛУГ</w:t>
      </w:r>
    </w:p>
    <w:p w:rsidR="002E5D2A" w:rsidRDefault="002E5D2A">
      <w:pPr>
        <w:pStyle w:val="ae"/>
        <w:ind w:left="567"/>
        <w:rPr>
          <w:b/>
          <w:color w:val="000000"/>
          <w:sz w:val="20"/>
          <w:szCs w:val="20"/>
        </w:rPr>
      </w:pPr>
    </w:p>
    <w:p w:rsidR="002E5D2A" w:rsidRDefault="00C03966">
      <w:pPr>
        <w:pStyle w:val="ae"/>
        <w:numPr>
          <w:ilvl w:val="1"/>
          <w:numId w:val="1"/>
        </w:numPr>
        <w:tabs>
          <w:tab w:val="left" w:pos="993"/>
        </w:tabs>
        <w:ind w:left="142" w:firstLine="425"/>
        <w:jc w:val="both"/>
        <w:rPr>
          <w:color w:val="000000"/>
          <w:sz w:val="22"/>
          <w:szCs w:val="22"/>
        </w:rPr>
      </w:pPr>
      <w:r>
        <w:rPr>
          <w:color w:val="000000" w:themeColor="text1"/>
          <w:sz w:val="22"/>
          <w:szCs w:val="22"/>
        </w:rPr>
        <w:t>Исполнитель оказывает услуги по доставке отправления единой или</w:t>
      </w:r>
      <w:r>
        <w:rPr>
          <w:color w:val="000000" w:themeColor="text1"/>
          <w:sz w:val="22"/>
          <w:szCs w:val="22"/>
        </w:rPr>
        <w:t xml:space="preserve"> отдельными партиями на основании заявки Заказчика, переданной от имени уполномоченного лица. Способ доставки, ассортимент, количество мест, вес, </w:t>
      </w:r>
      <w:proofErr w:type="gramStart"/>
      <w:r>
        <w:rPr>
          <w:color w:val="000000" w:themeColor="text1"/>
          <w:sz w:val="22"/>
          <w:szCs w:val="22"/>
        </w:rPr>
        <w:t>объем</w:t>
      </w:r>
      <w:proofErr w:type="gramEnd"/>
      <w:r>
        <w:rPr>
          <w:color w:val="000000" w:themeColor="text1"/>
          <w:sz w:val="22"/>
          <w:szCs w:val="22"/>
        </w:rPr>
        <w:t xml:space="preserve"> и иные необходимые условия согласуются сторонами дополнительно в заявках и определяются окончательно инв</w:t>
      </w:r>
      <w:r>
        <w:rPr>
          <w:color w:val="000000" w:themeColor="text1"/>
          <w:sz w:val="22"/>
          <w:szCs w:val="22"/>
        </w:rPr>
        <w:t xml:space="preserve">ойсами, являющимися неотъемлемыми частями настоящего Договора. </w:t>
      </w:r>
      <w:r>
        <w:rPr>
          <w:color w:val="000000" w:themeColor="text1"/>
          <w:sz w:val="22"/>
          <w:szCs w:val="22"/>
          <w:lang w:eastAsia="ru-RU"/>
        </w:rPr>
        <w:t>Для оперативного решения вопросов допускается обмен документами посредством электронной почты указанной сторонами  в настоящем Договоре или фактически применяемой сторонами. Порядок обмена юрид</w:t>
      </w:r>
      <w:r>
        <w:rPr>
          <w:color w:val="000000" w:themeColor="text1"/>
          <w:sz w:val="22"/>
          <w:szCs w:val="22"/>
          <w:lang w:eastAsia="ru-RU"/>
        </w:rPr>
        <w:t>ически значимыми сообщениями согласован сторонами  в части 7 настоящего договора.</w:t>
      </w:r>
    </w:p>
    <w:p w:rsidR="002E5D2A" w:rsidRDefault="00C03966">
      <w:pPr>
        <w:pStyle w:val="ae"/>
        <w:numPr>
          <w:ilvl w:val="1"/>
          <w:numId w:val="1"/>
        </w:numPr>
        <w:ind w:left="142" w:firstLine="425"/>
        <w:jc w:val="both"/>
        <w:rPr>
          <w:color w:val="000000"/>
          <w:sz w:val="22"/>
          <w:szCs w:val="22"/>
        </w:rPr>
      </w:pPr>
      <w:r>
        <w:rPr>
          <w:color w:val="000000" w:themeColor="text1"/>
          <w:sz w:val="22"/>
          <w:szCs w:val="22"/>
        </w:rPr>
        <w:t xml:space="preserve">Каждое отправление оформляется заполнением стандартного инвойса </w:t>
      </w:r>
      <w:r>
        <w:rPr>
          <w:color w:val="000000" w:themeColor="text1"/>
          <w:sz w:val="22"/>
          <w:szCs w:val="22"/>
          <w:lang w:eastAsia="zh-CN"/>
        </w:rPr>
        <w:t>компании</w:t>
      </w:r>
      <w:r>
        <w:rPr>
          <w:color w:val="000000" w:themeColor="text1"/>
          <w:sz w:val="22"/>
          <w:szCs w:val="22"/>
        </w:rPr>
        <w:t xml:space="preserve">, имеющего свой оригинальный номер. </w:t>
      </w:r>
    </w:p>
    <w:p w:rsidR="002E5D2A" w:rsidRDefault="00C03966">
      <w:pPr>
        <w:pStyle w:val="ae"/>
        <w:numPr>
          <w:ilvl w:val="1"/>
          <w:numId w:val="1"/>
        </w:numPr>
        <w:tabs>
          <w:tab w:val="left" w:pos="993"/>
          <w:tab w:val="left" w:pos="1276"/>
        </w:tabs>
        <w:ind w:left="142" w:firstLine="425"/>
        <w:jc w:val="both"/>
        <w:rPr>
          <w:color w:val="000000"/>
          <w:sz w:val="22"/>
          <w:szCs w:val="22"/>
        </w:rPr>
      </w:pPr>
      <w:r>
        <w:rPr>
          <w:color w:val="000000" w:themeColor="text1"/>
          <w:sz w:val="22"/>
          <w:szCs w:val="22"/>
        </w:rPr>
        <w:t>Передача Товара производится по соглашению сторон, на складе Испо</w:t>
      </w:r>
      <w:r>
        <w:rPr>
          <w:color w:val="000000" w:themeColor="text1"/>
          <w:sz w:val="22"/>
          <w:szCs w:val="22"/>
        </w:rPr>
        <w:t xml:space="preserve">лнителя или Заказчика. Данное решение согласовывается по каждой доставке. </w:t>
      </w:r>
    </w:p>
    <w:p w:rsidR="002E5D2A" w:rsidRDefault="00C03966">
      <w:pPr>
        <w:pStyle w:val="ae"/>
        <w:numPr>
          <w:ilvl w:val="1"/>
          <w:numId w:val="1"/>
        </w:numPr>
        <w:tabs>
          <w:tab w:val="left" w:pos="993"/>
          <w:tab w:val="left" w:pos="1276"/>
        </w:tabs>
        <w:ind w:left="142" w:firstLine="425"/>
        <w:jc w:val="both"/>
        <w:rPr>
          <w:color w:val="000000"/>
          <w:sz w:val="22"/>
          <w:szCs w:val="22"/>
        </w:rPr>
      </w:pPr>
      <w:r>
        <w:rPr>
          <w:color w:val="000000" w:themeColor="text1"/>
          <w:sz w:val="22"/>
          <w:szCs w:val="22"/>
        </w:rPr>
        <w:t>Дополнительные терминальные сборы на складе Исполнителя в Москве, такие как хранение, въезд на терминал и погрузочные работы, оплачиваются заказчиком. Данный пункт договора может ог</w:t>
      </w:r>
      <w:r>
        <w:rPr>
          <w:color w:val="000000" w:themeColor="text1"/>
          <w:sz w:val="22"/>
          <w:szCs w:val="22"/>
        </w:rPr>
        <w:t>овариваться по каждой доставке отдельно. Товар должен быть доставлен Заказчику в сроки (в зависимости от выбора способа доставки), оговоренные для каждой доставки отдельно и прописанные в инвойсе.</w:t>
      </w:r>
    </w:p>
    <w:p w:rsidR="002E5D2A" w:rsidRDefault="00C03966">
      <w:pPr>
        <w:pStyle w:val="ae"/>
        <w:numPr>
          <w:ilvl w:val="1"/>
          <w:numId w:val="1"/>
        </w:numPr>
        <w:tabs>
          <w:tab w:val="left" w:pos="993"/>
          <w:tab w:val="left" w:pos="1276"/>
        </w:tabs>
        <w:ind w:left="142" w:firstLine="425"/>
        <w:jc w:val="both"/>
        <w:rPr>
          <w:color w:val="000000"/>
          <w:sz w:val="22"/>
          <w:szCs w:val="22"/>
        </w:rPr>
      </w:pPr>
      <w:r>
        <w:rPr>
          <w:color w:val="000000" w:themeColor="text1"/>
          <w:sz w:val="22"/>
          <w:szCs w:val="22"/>
        </w:rPr>
        <w:t xml:space="preserve">Датой доставки считается дата передачи груза Заказчику или </w:t>
      </w:r>
      <w:r>
        <w:rPr>
          <w:color w:val="000000" w:themeColor="text1"/>
          <w:sz w:val="22"/>
          <w:szCs w:val="22"/>
        </w:rPr>
        <w:t>уполномоченному лицу, в том числе и сторонней транспортной компании согласованной сторонами при оформлении заявки, посредством которой будет осуществляться доставка товара до Заказчика.</w:t>
      </w:r>
    </w:p>
    <w:p w:rsidR="002E5D2A" w:rsidRDefault="00C03966">
      <w:pPr>
        <w:pStyle w:val="ae"/>
        <w:numPr>
          <w:ilvl w:val="1"/>
          <w:numId w:val="1"/>
        </w:numPr>
        <w:tabs>
          <w:tab w:val="left" w:pos="993"/>
          <w:tab w:val="left" w:pos="1276"/>
        </w:tabs>
        <w:ind w:left="142" w:firstLine="425"/>
        <w:jc w:val="both"/>
        <w:rPr>
          <w:color w:val="000000"/>
          <w:sz w:val="22"/>
          <w:szCs w:val="22"/>
        </w:rPr>
      </w:pPr>
      <w:r>
        <w:rPr>
          <w:color w:val="000000" w:themeColor="text1"/>
          <w:sz w:val="22"/>
          <w:szCs w:val="22"/>
        </w:rPr>
        <w:t>Исполнитель имеет право оказывать Заказчику услуги с привлечением трет</w:t>
      </w:r>
      <w:r>
        <w:rPr>
          <w:color w:val="000000" w:themeColor="text1"/>
          <w:sz w:val="22"/>
          <w:szCs w:val="22"/>
        </w:rPr>
        <w:t>ьих лиц. Все расчёты с третьими лицами за оказание услуг в рамках настоящего договора Исполнитель осуществляет самостоятельно, за счет Заказчика.</w:t>
      </w:r>
    </w:p>
    <w:p w:rsidR="002E5D2A" w:rsidRDefault="002E5D2A">
      <w:pPr>
        <w:pStyle w:val="ae"/>
        <w:ind w:left="142" w:firstLine="425"/>
        <w:jc w:val="center"/>
        <w:rPr>
          <w:color w:val="000000"/>
          <w:sz w:val="20"/>
          <w:szCs w:val="20"/>
        </w:rPr>
      </w:pPr>
    </w:p>
    <w:p w:rsidR="002E5D2A" w:rsidRDefault="00C03966">
      <w:pPr>
        <w:ind w:left="142" w:firstLine="425"/>
        <w:jc w:val="center"/>
        <w:rPr>
          <w:b/>
          <w:color w:val="000000"/>
          <w:sz w:val="20"/>
          <w:szCs w:val="20"/>
        </w:rPr>
      </w:pPr>
      <w:r>
        <w:rPr>
          <w:b/>
          <w:color w:val="000000" w:themeColor="text1"/>
          <w:sz w:val="20"/>
          <w:szCs w:val="20"/>
        </w:rPr>
        <w:t>3.ОБЯЗАННОСТИ СТОРОН</w:t>
      </w:r>
    </w:p>
    <w:p w:rsidR="002E5D2A" w:rsidRDefault="002E5D2A">
      <w:pPr>
        <w:ind w:left="142" w:firstLine="425"/>
        <w:jc w:val="center"/>
        <w:rPr>
          <w:b/>
          <w:color w:val="000000"/>
          <w:sz w:val="20"/>
          <w:szCs w:val="20"/>
        </w:rPr>
      </w:pPr>
    </w:p>
    <w:p w:rsidR="002E5D2A" w:rsidRDefault="00C03966">
      <w:pPr>
        <w:ind w:left="142" w:firstLine="425"/>
        <w:jc w:val="both"/>
        <w:rPr>
          <w:color w:val="000000"/>
          <w:sz w:val="22"/>
          <w:szCs w:val="22"/>
        </w:rPr>
      </w:pPr>
      <w:r>
        <w:rPr>
          <w:color w:val="000000" w:themeColor="text1"/>
          <w:sz w:val="22"/>
          <w:szCs w:val="22"/>
        </w:rPr>
        <w:t>3.1.</w:t>
      </w:r>
      <w:r>
        <w:rPr>
          <w:color w:val="000000" w:themeColor="text1"/>
          <w:sz w:val="22"/>
          <w:szCs w:val="22"/>
        </w:rPr>
        <w:tab/>
      </w:r>
      <w:r>
        <w:rPr>
          <w:b/>
          <w:color w:val="000000" w:themeColor="text1"/>
          <w:sz w:val="22"/>
          <w:szCs w:val="22"/>
        </w:rPr>
        <w:t>Исполнитель обязуется:</w:t>
      </w:r>
    </w:p>
    <w:p w:rsidR="002E5D2A" w:rsidRDefault="00C03966">
      <w:pPr>
        <w:tabs>
          <w:tab w:val="left" w:pos="1260"/>
        </w:tabs>
        <w:ind w:left="142" w:firstLine="425"/>
        <w:jc w:val="both"/>
        <w:rPr>
          <w:color w:val="000000"/>
          <w:sz w:val="22"/>
          <w:szCs w:val="22"/>
        </w:rPr>
      </w:pPr>
      <w:r>
        <w:rPr>
          <w:color w:val="000000" w:themeColor="text1"/>
          <w:sz w:val="22"/>
          <w:szCs w:val="22"/>
        </w:rPr>
        <w:t xml:space="preserve">3.1.1. Доставлять </w:t>
      </w:r>
      <w:proofErr w:type="gramStart"/>
      <w:r>
        <w:rPr>
          <w:color w:val="000000" w:themeColor="text1"/>
          <w:sz w:val="22"/>
          <w:szCs w:val="22"/>
        </w:rPr>
        <w:t>грузы  Заказчика</w:t>
      </w:r>
      <w:proofErr w:type="gramEnd"/>
      <w:r>
        <w:rPr>
          <w:color w:val="000000" w:themeColor="text1"/>
          <w:sz w:val="22"/>
          <w:szCs w:val="22"/>
        </w:rPr>
        <w:t xml:space="preserve"> следующими способами:</w:t>
      </w:r>
    </w:p>
    <w:p w:rsidR="002E5D2A" w:rsidRDefault="00C03966">
      <w:pPr>
        <w:pStyle w:val="ae"/>
        <w:numPr>
          <w:ilvl w:val="0"/>
          <w:numId w:val="6"/>
        </w:numPr>
        <w:tabs>
          <w:tab w:val="left" w:pos="1260"/>
        </w:tabs>
        <w:ind w:left="142" w:firstLine="425"/>
        <w:jc w:val="both"/>
        <w:rPr>
          <w:color w:val="000000"/>
          <w:sz w:val="22"/>
          <w:szCs w:val="22"/>
        </w:rPr>
      </w:pPr>
      <w:r>
        <w:rPr>
          <w:color w:val="000000" w:themeColor="text1"/>
          <w:sz w:val="22"/>
          <w:szCs w:val="22"/>
        </w:rPr>
        <w:t>В</w:t>
      </w:r>
      <w:r>
        <w:rPr>
          <w:color w:val="000000" w:themeColor="text1"/>
          <w:sz w:val="22"/>
          <w:szCs w:val="22"/>
        </w:rPr>
        <w:t xml:space="preserve"> пункт назначения, указанный в инвойсе и передавать их уполномоченному получателю.</w:t>
      </w:r>
    </w:p>
    <w:p w:rsidR="002E5D2A" w:rsidRDefault="00C03966">
      <w:pPr>
        <w:pStyle w:val="ae"/>
        <w:numPr>
          <w:ilvl w:val="0"/>
          <w:numId w:val="6"/>
        </w:numPr>
        <w:tabs>
          <w:tab w:val="left" w:pos="1260"/>
        </w:tabs>
        <w:ind w:left="142" w:firstLine="425"/>
        <w:jc w:val="both"/>
        <w:rPr>
          <w:color w:val="000000"/>
          <w:sz w:val="22"/>
          <w:szCs w:val="22"/>
        </w:rPr>
      </w:pPr>
      <w:r>
        <w:rPr>
          <w:color w:val="000000" w:themeColor="text1"/>
          <w:sz w:val="22"/>
          <w:szCs w:val="22"/>
        </w:rPr>
        <w:t>На склад Исполнителя в г. Москва и передавать их его уполномоченному получателю.</w:t>
      </w:r>
    </w:p>
    <w:p w:rsidR="002E5D2A" w:rsidRDefault="00C03966">
      <w:pPr>
        <w:pStyle w:val="ae"/>
        <w:numPr>
          <w:ilvl w:val="0"/>
          <w:numId w:val="6"/>
        </w:numPr>
        <w:tabs>
          <w:tab w:val="left" w:pos="1260"/>
        </w:tabs>
        <w:ind w:left="142" w:firstLine="425"/>
        <w:jc w:val="both"/>
        <w:rPr>
          <w:color w:val="000000"/>
          <w:sz w:val="22"/>
          <w:szCs w:val="22"/>
        </w:rPr>
      </w:pPr>
      <w:r>
        <w:rPr>
          <w:color w:val="000000" w:themeColor="text1"/>
          <w:sz w:val="22"/>
          <w:szCs w:val="22"/>
        </w:rPr>
        <w:t>На склад Исполнителя и передать транспортной компании для дальнейшей транспортировки груза п</w:t>
      </w:r>
      <w:r>
        <w:rPr>
          <w:color w:val="000000" w:themeColor="text1"/>
          <w:sz w:val="22"/>
          <w:szCs w:val="22"/>
        </w:rPr>
        <w:t xml:space="preserve">о территории РФ. В таком случае услуги сторонней транспортной </w:t>
      </w:r>
      <w:r>
        <w:rPr>
          <w:color w:val="000000" w:themeColor="text1"/>
          <w:sz w:val="22"/>
          <w:szCs w:val="22"/>
        </w:rPr>
        <w:lastRenderedPageBreak/>
        <w:t xml:space="preserve">компании оплачивает уполномоченный получатель при получении на основании выставленных счетов. </w:t>
      </w:r>
    </w:p>
    <w:p w:rsidR="002E5D2A" w:rsidRDefault="00C03966">
      <w:pPr>
        <w:tabs>
          <w:tab w:val="left" w:pos="1260"/>
        </w:tabs>
        <w:ind w:left="142" w:firstLine="425"/>
        <w:jc w:val="both"/>
        <w:rPr>
          <w:color w:val="000000"/>
          <w:sz w:val="22"/>
          <w:szCs w:val="22"/>
        </w:rPr>
      </w:pPr>
      <w:r>
        <w:rPr>
          <w:color w:val="000000" w:themeColor="text1"/>
          <w:sz w:val="22"/>
          <w:szCs w:val="22"/>
        </w:rPr>
        <w:t>3.1.2. Обеспечить сохранность груза с момента его получения от Заказчика до вруч</w:t>
      </w:r>
      <w:r>
        <w:rPr>
          <w:color w:val="000000" w:themeColor="text1"/>
          <w:sz w:val="22"/>
          <w:szCs w:val="22"/>
        </w:rPr>
        <w:t>ения Получателю или передаче в транспортную компанию для транспортировки по территории РФ. Условием сохранности считается доставка/передача груза без нарушения целостности упаковки.</w:t>
      </w:r>
    </w:p>
    <w:p w:rsidR="002E5D2A" w:rsidRDefault="00C03966">
      <w:pPr>
        <w:tabs>
          <w:tab w:val="left" w:pos="1260"/>
        </w:tabs>
        <w:ind w:left="142" w:firstLine="425"/>
        <w:jc w:val="both"/>
        <w:rPr>
          <w:color w:val="000000"/>
          <w:sz w:val="22"/>
          <w:szCs w:val="22"/>
        </w:rPr>
      </w:pPr>
      <w:r>
        <w:rPr>
          <w:color w:val="000000" w:themeColor="text1"/>
          <w:sz w:val="22"/>
          <w:szCs w:val="22"/>
        </w:rPr>
        <w:t>3.1.3. При необходимости во исполнение настоящего Договора заключать от св</w:t>
      </w:r>
      <w:r>
        <w:rPr>
          <w:color w:val="000000" w:themeColor="text1"/>
          <w:sz w:val="22"/>
          <w:szCs w:val="22"/>
        </w:rPr>
        <w:t>оего имени договоры с третьими лицами. Возложение исполнения обязательства на третье лицо не освобождает Исполнителя от ответственности перед Заказчиком за исполнение Договора.</w:t>
      </w:r>
    </w:p>
    <w:p w:rsidR="002E5D2A" w:rsidRDefault="00C03966">
      <w:pPr>
        <w:tabs>
          <w:tab w:val="left" w:pos="1260"/>
        </w:tabs>
        <w:ind w:left="142" w:firstLine="425"/>
        <w:jc w:val="both"/>
        <w:rPr>
          <w:color w:val="000000"/>
          <w:sz w:val="22"/>
          <w:szCs w:val="22"/>
        </w:rPr>
      </w:pPr>
      <w:r>
        <w:rPr>
          <w:color w:val="000000" w:themeColor="text1"/>
          <w:sz w:val="22"/>
          <w:szCs w:val="22"/>
        </w:rPr>
        <w:t>3.1.4. Исполнитель вправе в одностороннем порядке отказаться от исполнения наст</w:t>
      </w:r>
      <w:r>
        <w:rPr>
          <w:color w:val="000000" w:themeColor="text1"/>
          <w:sz w:val="22"/>
          <w:szCs w:val="22"/>
        </w:rPr>
        <w:t>оящего Договора в случае нарушения Заказчиком обязательств по настоящему Договору, в том числе в случае нарушения сроков или порядка оплаты установленного договором.</w:t>
      </w:r>
    </w:p>
    <w:p w:rsidR="002E5D2A" w:rsidRDefault="00C03966">
      <w:pPr>
        <w:tabs>
          <w:tab w:val="left" w:pos="1260"/>
        </w:tabs>
        <w:ind w:left="142" w:firstLine="425"/>
        <w:jc w:val="both"/>
        <w:rPr>
          <w:color w:val="000000"/>
          <w:sz w:val="22"/>
          <w:szCs w:val="22"/>
        </w:rPr>
      </w:pPr>
      <w:r>
        <w:rPr>
          <w:color w:val="000000" w:themeColor="text1"/>
          <w:sz w:val="22"/>
          <w:szCs w:val="22"/>
        </w:rPr>
        <w:t>3.2.</w:t>
      </w:r>
      <w:r>
        <w:rPr>
          <w:color w:val="000000" w:themeColor="text1"/>
          <w:sz w:val="22"/>
          <w:szCs w:val="22"/>
        </w:rPr>
        <w:tab/>
      </w:r>
      <w:r>
        <w:rPr>
          <w:b/>
          <w:color w:val="000000" w:themeColor="text1"/>
          <w:sz w:val="22"/>
          <w:szCs w:val="22"/>
        </w:rPr>
        <w:t>Заказчик обязуется:</w:t>
      </w:r>
    </w:p>
    <w:p w:rsidR="002E5D2A" w:rsidRDefault="00C03966">
      <w:pPr>
        <w:tabs>
          <w:tab w:val="left" w:pos="1134"/>
        </w:tabs>
        <w:ind w:left="142" w:firstLine="425"/>
        <w:jc w:val="both"/>
        <w:rPr>
          <w:color w:val="000000"/>
          <w:sz w:val="22"/>
          <w:szCs w:val="22"/>
        </w:rPr>
      </w:pPr>
      <w:r>
        <w:rPr>
          <w:color w:val="000000" w:themeColor="text1"/>
          <w:sz w:val="22"/>
          <w:szCs w:val="22"/>
        </w:rPr>
        <w:t xml:space="preserve">3.2.1. Предоставлять Исполнителю полную и достоверную информацию </w:t>
      </w:r>
      <w:r>
        <w:rPr>
          <w:color w:val="000000" w:themeColor="text1"/>
          <w:sz w:val="22"/>
          <w:szCs w:val="22"/>
        </w:rPr>
        <w:t>о грузе, условиях перевозки, а также иную информацию, необходимую для исполнения Исполнителем обязанностей, предусмотренных настоящим Договором.</w:t>
      </w:r>
    </w:p>
    <w:p w:rsidR="002E5D2A" w:rsidRDefault="00C03966">
      <w:pPr>
        <w:tabs>
          <w:tab w:val="left" w:pos="1134"/>
        </w:tabs>
        <w:ind w:left="142" w:firstLine="425"/>
        <w:jc w:val="both"/>
        <w:rPr>
          <w:color w:val="000000"/>
          <w:sz w:val="22"/>
          <w:szCs w:val="22"/>
        </w:rPr>
      </w:pPr>
      <w:r>
        <w:rPr>
          <w:color w:val="000000" w:themeColor="text1"/>
          <w:sz w:val="22"/>
          <w:szCs w:val="22"/>
        </w:rPr>
        <w:t>3.2.2. Передавать Исполнителю груз в ненарушенной (цельной) упаковке;</w:t>
      </w:r>
    </w:p>
    <w:p w:rsidR="002E5D2A" w:rsidRDefault="00C03966">
      <w:pPr>
        <w:tabs>
          <w:tab w:val="left" w:pos="1134"/>
        </w:tabs>
        <w:ind w:left="142" w:firstLine="425"/>
        <w:jc w:val="both"/>
        <w:rPr>
          <w:color w:val="000000"/>
          <w:sz w:val="22"/>
          <w:szCs w:val="22"/>
        </w:rPr>
      </w:pPr>
      <w:r>
        <w:rPr>
          <w:color w:val="000000" w:themeColor="text1"/>
          <w:sz w:val="22"/>
          <w:szCs w:val="22"/>
        </w:rPr>
        <w:t>3.2.3. Принять услуги, оказанные надлежащ</w:t>
      </w:r>
      <w:r>
        <w:rPr>
          <w:color w:val="000000" w:themeColor="text1"/>
          <w:sz w:val="22"/>
          <w:szCs w:val="22"/>
        </w:rPr>
        <w:t>им образом  Исполнителем;</w:t>
      </w:r>
    </w:p>
    <w:p w:rsidR="002E5D2A" w:rsidRDefault="00C03966">
      <w:pPr>
        <w:tabs>
          <w:tab w:val="left" w:pos="1134"/>
        </w:tabs>
        <w:ind w:left="142" w:firstLine="425"/>
        <w:jc w:val="both"/>
        <w:rPr>
          <w:color w:val="000000"/>
          <w:sz w:val="22"/>
          <w:szCs w:val="22"/>
        </w:rPr>
      </w:pPr>
      <w:r>
        <w:rPr>
          <w:color w:val="000000" w:themeColor="text1"/>
          <w:sz w:val="22"/>
          <w:szCs w:val="22"/>
        </w:rPr>
        <w:t>3.2.4. Оплатить услуги, оказанные Исполнителем в течени</w:t>
      </w:r>
      <w:proofErr w:type="gramStart"/>
      <w:r>
        <w:rPr>
          <w:color w:val="000000" w:themeColor="text1"/>
          <w:sz w:val="22"/>
          <w:szCs w:val="22"/>
        </w:rPr>
        <w:t>и</w:t>
      </w:r>
      <w:proofErr w:type="gramEnd"/>
      <w:r>
        <w:rPr>
          <w:color w:val="000000" w:themeColor="text1"/>
          <w:sz w:val="22"/>
          <w:szCs w:val="22"/>
        </w:rPr>
        <w:t xml:space="preserve"> трех рабочих дней с момента выставления счета. </w:t>
      </w:r>
    </w:p>
    <w:p w:rsidR="002E5D2A" w:rsidRDefault="00C03966">
      <w:pPr>
        <w:tabs>
          <w:tab w:val="left" w:pos="1134"/>
        </w:tabs>
        <w:ind w:left="142" w:firstLine="425"/>
        <w:jc w:val="both"/>
        <w:rPr>
          <w:color w:val="000000"/>
          <w:sz w:val="22"/>
          <w:szCs w:val="22"/>
        </w:rPr>
      </w:pPr>
      <w:r>
        <w:rPr>
          <w:color w:val="000000" w:themeColor="text1"/>
          <w:sz w:val="22"/>
          <w:szCs w:val="22"/>
        </w:rPr>
        <w:t xml:space="preserve">3.2.5. </w:t>
      </w:r>
      <w:proofErr w:type="gramStart"/>
      <w:r>
        <w:rPr>
          <w:color w:val="000000" w:themeColor="text1"/>
          <w:sz w:val="22"/>
          <w:szCs w:val="22"/>
        </w:rPr>
        <w:t xml:space="preserve">Заказчик  обязуется предварительно, не менее чем за три дня,  уведомить Исполнителя о любых изменениях своих адресов, </w:t>
      </w:r>
      <w:r>
        <w:rPr>
          <w:color w:val="000000" w:themeColor="text1"/>
          <w:sz w:val="22"/>
          <w:szCs w:val="22"/>
        </w:rPr>
        <w:t>реквизитов, места доставки груза или иных обстоятельствах имеющих значение для исполнения настоящего договора   любым способом и в порядке из указанных в п.3.2.6. настоящего Договора.</w:t>
      </w:r>
      <w:proofErr w:type="gramEnd"/>
      <w:r>
        <w:rPr>
          <w:color w:val="000000" w:themeColor="text1"/>
          <w:sz w:val="22"/>
          <w:szCs w:val="22"/>
        </w:rPr>
        <w:t xml:space="preserve">  В случае несвоевременного уведомления, исполнение обязательства Исполни</w:t>
      </w:r>
      <w:r>
        <w:rPr>
          <w:color w:val="000000" w:themeColor="text1"/>
          <w:sz w:val="22"/>
          <w:szCs w:val="22"/>
        </w:rPr>
        <w:t xml:space="preserve">телем  на основании неактуальных данных считается надлежащим исполнением. </w:t>
      </w:r>
    </w:p>
    <w:p w:rsidR="002E5D2A" w:rsidRDefault="00C03966">
      <w:pPr>
        <w:tabs>
          <w:tab w:val="left" w:pos="1134"/>
        </w:tabs>
        <w:ind w:left="142" w:firstLine="425"/>
        <w:jc w:val="both"/>
        <w:rPr>
          <w:color w:val="000000"/>
          <w:sz w:val="22"/>
          <w:szCs w:val="22"/>
        </w:rPr>
      </w:pPr>
      <w:r>
        <w:rPr>
          <w:color w:val="000000" w:themeColor="text1"/>
          <w:sz w:val="22"/>
          <w:szCs w:val="22"/>
        </w:rPr>
        <w:t xml:space="preserve">3.2.6. </w:t>
      </w:r>
      <w:proofErr w:type="gramStart"/>
      <w:r>
        <w:rPr>
          <w:color w:val="000000" w:themeColor="text1"/>
          <w:sz w:val="22"/>
          <w:szCs w:val="22"/>
        </w:rPr>
        <w:t>Обеспечить приемку груза Получателем, уполномоченным надлежащим образом,  в месте доставки, не позднее одного рабочего дня с момента получения уведомления от Исполнителя напр</w:t>
      </w:r>
      <w:r>
        <w:rPr>
          <w:color w:val="000000" w:themeColor="text1"/>
          <w:sz w:val="22"/>
          <w:szCs w:val="22"/>
        </w:rPr>
        <w:t xml:space="preserve">авленного Заказчику посредством смс – уведомления, электронной почты, факсимильного отправления, сообщения по </w:t>
      </w:r>
      <w:proofErr w:type="spellStart"/>
      <w:r>
        <w:rPr>
          <w:color w:val="000000" w:themeColor="text1"/>
          <w:sz w:val="22"/>
          <w:szCs w:val="22"/>
        </w:rPr>
        <w:t>WhatsApp</w:t>
      </w:r>
      <w:proofErr w:type="spellEnd"/>
      <w:r>
        <w:rPr>
          <w:color w:val="000000" w:themeColor="text1"/>
          <w:sz w:val="22"/>
          <w:szCs w:val="22"/>
        </w:rPr>
        <w:t xml:space="preserve">, </w:t>
      </w:r>
      <w:proofErr w:type="spellStart"/>
      <w:r>
        <w:rPr>
          <w:color w:val="000000" w:themeColor="text1"/>
          <w:sz w:val="22"/>
          <w:szCs w:val="22"/>
        </w:rPr>
        <w:t>Viber</w:t>
      </w:r>
      <w:proofErr w:type="spellEnd"/>
      <w:r>
        <w:rPr>
          <w:color w:val="000000" w:themeColor="text1"/>
          <w:sz w:val="22"/>
          <w:szCs w:val="22"/>
        </w:rPr>
        <w:t xml:space="preserve"> или посредством любого другого </w:t>
      </w:r>
      <w:proofErr w:type="spellStart"/>
      <w:r>
        <w:rPr>
          <w:color w:val="000000" w:themeColor="text1"/>
          <w:sz w:val="22"/>
          <w:szCs w:val="22"/>
        </w:rPr>
        <w:t>мессенджера</w:t>
      </w:r>
      <w:proofErr w:type="spellEnd"/>
      <w:r>
        <w:rPr>
          <w:color w:val="000000" w:themeColor="text1"/>
          <w:sz w:val="22"/>
          <w:szCs w:val="22"/>
        </w:rPr>
        <w:t xml:space="preserve"> или иным способом позволяющим убедиться в получении уведомления Заказчиком и/или Получа</w:t>
      </w:r>
      <w:r>
        <w:rPr>
          <w:color w:val="000000" w:themeColor="text1"/>
          <w:sz w:val="22"/>
          <w:szCs w:val="22"/>
        </w:rPr>
        <w:t>телем груза или его уполномоченным представителем;</w:t>
      </w:r>
      <w:proofErr w:type="gramEnd"/>
    </w:p>
    <w:p w:rsidR="002E5D2A" w:rsidRDefault="002E5D2A">
      <w:pPr>
        <w:ind w:left="142" w:firstLine="425"/>
        <w:jc w:val="both"/>
        <w:rPr>
          <w:b/>
          <w:color w:val="000000"/>
          <w:sz w:val="20"/>
          <w:szCs w:val="20"/>
        </w:rPr>
      </w:pPr>
    </w:p>
    <w:p w:rsidR="002E5D2A" w:rsidRDefault="00C03966">
      <w:pPr>
        <w:jc w:val="center"/>
        <w:rPr>
          <w:b/>
          <w:color w:val="000000"/>
          <w:sz w:val="20"/>
          <w:szCs w:val="20"/>
        </w:rPr>
      </w:pPr>
      <w:r>
        <w:rPr>
          <w:b/>
          <w:color w:val="000000" w:themeColor="text1"/>
          <w:sz w:val="20"/>
          <w:szCs w:val="20"/>
        </w:rPr>
        <w:t>4.ОТВЕТСТВЕННОСТЬ СТОРОН.</w:t>
      </w:r>
    </w:p>
    <w:p w:rsidR="002E5D2A" w:rsidRDefault="002E5D2A">
      <w:pPr>
        <w:ind w:left="540" w:hanging="540"/>
        <w:jc w:val="center"/>
        <w:rPr>
          <w:color w:val="000000"/>
          <w:sz w:val="20"/>
          <w:szCs w:val="20"/>
        </w:rPr>
      </w:pPr>
    </w:p>
    <w:p w:rsidR="002E5D2A" w:rsidRDefault="00C03966">
      <w:pPr>
        <w:pStyle w:val="ae"/>
        <w:numPr>
          <w:ilvl w:val="1"/>
          <w:numId w:val="12"/>
        </w:numPr>
        <w:tabs>
          <w:tab w:val="left" w:pos="1260"/>
        </w:tabs>
        <w:ind w:left="142" w:firstLine="425"/>
        <w:jc w:val="both"/>
        <w:rPr>
          <w:color w:val="000000"/>
          <w:sz w:val="22"/>
          <w:szCs w:val="22"/>
        </w:rPr>
      </w:pPr>
      <w:r>
        <w:rPr>
          <w:color w:val="000000" w:themeColor="text1"/>
          <w:sz w:val="22"/>
          <w:szCs w:val="22"/>
        </w:rPr>
        <w:t>За неисполнение или ненадлежащее исполнение своих обязательств – Стороны несут ответственность в соответствии с действующим законодательством Российской Федерации.</w:t>
      </w:r>
    </w:p>
    <w:p w:rsidR="002E5D2A" w:rsidRDefault="00C03966">
      <w:pPr>
        <w:pStyle w:val="ae"/>
        <w:numPr>
          <w:ilvl w:val="1"/>
          <w:numId w:val="12"/>
        </w:numPr>
        <w:tabs>
          <w:tab w:val="left" w:pos="1260"/>
        </w:tabs>
        <w:ind w:left="142" w:firstLine="425"/>
        <w:jc w:val="both"/>
        <w:rPr>
          <w:color w:val="000000"/>
          <w:sz w:val="22"/>
          <w:szCs w:val="22"/>
        </w:rPr>
      </w:pPr>
      <w:r>
        <w:rPr>
          <w:color w:val="000000" w:themeColor="text1"/>
          <w:sz w:val="22"/>
          <w:szCs w:val="22"/>
        </w:rPr>
        <w:t>Возложение ис</w:t>
      </w:r>
      <w:r>
        <w:rPr>
          <w:color w:val="000000" w:themeColor="text1"/>
          <w:sz w:val="22"/>
          <w:szCs w:val="22"/>
        </w:rPr>
        <w:t>полнения обязательства на третье лицо не освобождает Исполнителя от ответственности перед Заказчиком за исполнение Договора.</w:t>
      </w:r>
    </w:p>
    <w:p w:rsidR="002E5D2A" w:rsidRDefault="00C03966">
      <w:pPr>
        <w:pStyle w:val="ae"/>
        <w:numPr>
          <w:ilvl w:val="1"/>
          <w:numId w:val="12"/>
        </w:numPr>
        <w:tabs>
          <w:tab w:val="left" w:pos="1260"/>
        </w:tabs>
        <w:ind w:left="142" w:firstLine="425"/>
        <w:jc w:val="both"/>
        <w:rPr>
          <w:color w:val="000000"/>
          <w:sz w:val="22"/>
          <w:szCs w:val="22"/>
        </w:rPr>
      </w:pPr>
      <w:r>
        <w:rPr>
          <w:color w:val="000000" w:themeColor="text1"/>
          <w:sz w:val="22"/>
          <w:szCs w:val="22"/>
        </w:rPr>
        <w:t>В случае предоставления Заказчиком неполной, неточной или ложной информации о характере  груза, Исполнитель не несет ответственност</w:t>
      </w:r>
      <w:r>
        <w:rPr>
          <w:color w:val="000000" w:themeColor="text1"/>
          <w:sz w:val="22"/>
          <w:szCs w:val="22"/>
        </w:rPr>
        <w:t>ь за своевременное и точное выполнение  настоящего договора. Материальную и иную ответственность по искам третьих лиц о возмещении материального ущерба, причиной которого явилось несоответствие информации о грузе представленной Заказчиком Исполнителю, в по</w:t>
      </w:r>
      <w:r>
        <w:rPr>
          <w:color w:val="000000" w:themeColor="text1"/>
          <w:sz w:val="22"/>
          <w:szCs w:val="22"/>
        </w:rPr>
        <w:t>лном размере несет Заказчик. Данное правило распространяется также на все случаи привлечения к административной ответственности за нарушение установленных норм и требований.</w:t>
      </w:r>
    </w:p>
    <w:p w:rsidR="002E5D2A" w:rsidRDefault="00C03966">
      <w:pPr>
        <w:pStyle w:val="ae"/>
        <w:numPr>
          <w:ilvl w:val="1"/>
          <w:numId w:val="12"/>
        </w:numPr>
        <w:tabs>
          <w:tab w:val="left" w:pos="1260"/>
        </w:tabs>
        <w:ind w:left="142" w:firstLine="425"/>
        <w:jc w:val="both"/>
        <w:rPr>
          <w:color w:val="000000"/>
          <w:sz w:val="22"/>
          <w:szCs w:val="22"/>
        </w:rPr>
      </w:pPr>
      <w:r>
        <w:rPr>
          <w:color w:val="000000" w:themeColor="text1"/>
          <w:sz w:val="22"/>
          <w:szCs w:val="22"/>
        </w:rPr>
        <w:t>В случае несвоевременной или неполной оплаты оказанных услуг, Исполнитель имеет пр</w:t>
      </w:r>
      <w:r>
        <w:rPr>
          <w:color w:val="000000" w:themeColor="text1"/>
          <w:sz w:val="22"/>
          <w:szCs w:val="22"/>
        </w:rPr>
        <w:t>аво не выдавать груз получателю. В таком случае последующее хранение груза на складе Исполнителя оплачивается  Заказчиком.  Любая непогашенная задолженность остаётся подлежащей уплате в соответствии с условиями Договора.</w:t>
      </w:r>
    </w:p>
    <w:p w:rsidR="002E5D2A" w:rsidRDefault="00C03966">
      <w:pPr>
        <w:pStyle w:val="ae"/>
        <w:numPr>
          <w:ilvl w:val="1"/>
          <w:numId w:val="12"/>
        </w:numPr>
        <w:tabs>
          <w:tab w:val="left" w:pos="1260"/>
        </w:tabs>
        <w:ind w:left="142" w:firstLine="425"/>
        <w:jc w:val="both"/>
        <w:rPr>
          <w:color w:val="000000"/>
          <w:sz w:val="22"/>
          <w:szCs w:val="22"/>
        </w:rPr>
      </w:pPr>
      <w:r>
        <w:rPr>
          <w:color w:val="000000" w:themeColor="text1"/>
          <w:sz w:val="22"/>
          <w:szCs w:val="22"/>
        </w:rPr>
        <w:t>В случае ненадлежащего оказания усл</w:t>
      </w:r>
      <w:r>
        <w:rPr>
          <w:color w:val="000000" w:themeColor="text1"/>
          <w:sz w:val="22"/>
          <w:szCs w:val="22"/>
        </w:rPr>
        <w:t xml:space="preserve">уг по вине Исполнителя, а именно доставка груза в срок позднее срока, указанного в инвойсе (в зависимости от выбора маршрута), Исполнитель несёт ответственность перед заказчиком.  Размер компенсации указан в инвойсе по каждой доставке отдельно. </w:t>
      </w:r>
    </w:p>
    <w:p w:rsidR="002E5D2A" w:rsidRDefault="00C03966">
      <w:pPr>
        <w:pStyle w:val="ae"/>
        <w:numPr>
          <w:ilvl w:val="1"/>
          <w:numId w:val="12"/>
        </w:numPr>
        <w:tabs>
          <w:tab w:val="left" w:pos="1260"/>
        </w:tabs>
        <w:ind w:left="142" w:firstLine="425"/>
        <w:jc w:val="both"/>
        <w:rPr>
          <w:color w:val="000000"/>
          <w:sz w:val="22"/>
          <w:szCs w:val="22"/>
        </w:rPr>
      </w:pPr>
      <w:r>
        <w:rPr>
          <w:color w:val="000000" w:themeColor="text1"/>
          <w:sz w:val="22"/>
          <w:szCs w:val="22"/>
        </w:rPr>
        <w:t>Исполнител</w:t>
      </w:r>
      <w:r>
        <w:rPr>
          <w:color w:val="000000" w:themeColor="text1"/>
          <w:sz w:val="22"/>
          <w:szCs w:val="22"/>
        </w:rPr>
        <w:t>ь несет ответственность за утрату, недостачу или повреждение груза, происшедшее после принятия его к перевозке и до выдачи получателю, если не докажет, что ущерб был причинен грузу вследствие обстоятельств, которые Исполнитель не мог предотвратить и устран</w:t>
      </w:r>
      <w:r>
        <w:rPr>
          <w:color w:val="000000" w:themeColor="text1"/>
          <w:sz w:val="22"/>
          <w:szCs w:val="22"/>
        </w:rPr>
        <w:t>ение которых от него не зависело.</w:t>
      </w:r>
    </w:p>
    <w:p w:rsidR="002E5D2A" w:rsidRDefault="00C03966">
      <w:pPr>
        <w:pStyle w:val="ae"/>
        <w:numPr>
          <w:ilvl w:val="1"/>
          <w:numId w:val="12"/>
        </w:numPr>
        <w:tabs>
          <w:tab w:val="left" w:pos="1260"/>
        </w:tabs>
        <w:ind w:left="142" w:firstLine="425"/>
        <w:jc w:val="both"/>
        <w:rPr>
          <w:color w:val="000000"/>
          <w:sz w:val="22"/>
          <w:szCs w:val="22"/>
        </w:rPr>
      </w:pPr>
      <w:r>
        <w:rPr>
          <w:color w:val="000000" w:themeColor="text1"/>
          <w:sz w:val="22"/>
          <w:szCs w:val="22"/>
        </w:rPr>
        <w:lastRenderedPageBreak/>
        <w:t>В случае причинения ущерба при перевозке груза, ущерб возмещается Исполнителем в следующем размере:</w:t>
      </w:r>
    </w:p>
    <w:p w:rsidR="002E5D2A" w:rsidRDefault="00C03966">
      <w:pPr>
        <w:tabs>
          <w:tab w:val="left" w:pos="1260"/>
        </w:tabs>
        <w:ind w:left="142" w:firstLine="425"/>
        <w:jc w:val="both"/>
        <w:rPr>
          <w:color w:val="000000"/>
          <w:sz w:val="22"/>
          <w:szCs w:val="22"/>
        </w:rPr>
      </w:pPr>
      <w:r>
        <w:rPr>
          <w:color w:val="000000" w:themeColor="text1"/>
          <w:sz w:val="22"/>
          <w:szCs w:val="22"/>
        </w:rPr>
        <w:t>- в случае утраты или недостачи груза – в размере страховой стоимости утраченного или недостающего груза;</w:t>
      </w:r>
    </w:p>
    <w:p w:rsidR="002E5D2A" w:rsidRDefault="00C03966">
      <w:pPr>
        <w:tabs>
          <w:tab w:val="left" w:pos="1260"/>
        </w:tabs>
        <w:ind w:left="142" w:firstLine="425"/>
        <w:jc w:val="both"/>
        <w:rPr>
          <w:color w:val="000000"/>
          <w:sz w:val="22"/>
          <w:szCs w:val="22"/>
        </w:rPr>
      </w:pPr>
      <w:r>
        <w:rPr>
          <w:color w:val="000000" w:themeColor="text1"/>
          <w:sz w:val="22"/>
          <w:szCs w:val="22"/>
        </w:rPr>
        <w:t xml:space="preserve">- </w:t>
      </w:r>
      <w:r>
        <w:rPr>
          <w:color w:val="000000" w:themeColor="text1"/>
          <w:sz w:val="22"/>
          <w:szCs w:val="22"/>
        </w:rPr>
        <w:t>в случае повреждения груза - в размере суммы, на которую понизилась его страховая стоимость, а при невозможности восстановления повреждённого груза – в размере его страховой стоимости;</w:t>
      </w:r>
    </w:p>
    <w:p w:rsidR="002E5D2A" w:rsidRDefault="00C03966">
      <w:pPr>
        <w:ind w:left="142" w:firstLine="425"/>
        <w:jc w:val="both"/>
        <w:rPr>
          <w:color w:val="000000"/>
          <w:sz w:val="22"/>
          <w:szCs w:val="22"/>
        </w:rPr>
      </w:pPr>
      <w:r>
        <w:rPr>
          <w:color w:val="000000" w:themeColor="text1"/>
          <w:sz w:val="22"/>
          <w:szCs w:val="22"/>
        </w:rPr>
        <w:t xml:space="preserve">Стоимость груза определяется исходя из заявленной страховой стоимости. </w:t>
      </w:r>
      <w:r>
        <w:rPr>
          <w:color w:val="000000" w:themeColor="text1"/>
          <w:sz w:val="22"/>
          <w:szCs w:val="22"/>
        </w:rPr>
        <w:t>Исполнитель наряду с возмещением установленного и документально подтвержденного  ущерба, вызванного утратой, недостачей или повреждением груза, возвращает Заказчику провозную плату, взысканную за перевозку утраченного, недостающего, испорченного или повреж</w:t>
      </w:r>
      <w:r>
        <w:rPr>
          <w:color w:val="000000" w:themeColor="text1"/>
          <w:sz w:val="22"/>
          <w:szCs w:val="22"/>
        </w:rPr>
        <w:t>дённого груза.</w:t>
      </w:r>
    </w:p>
    <w:p w:rsidR="002E5D2A" w:rsidRDefault="00C03966">
      <w:pPr>
        <w:pStyle w:val="ae"/>
        <w:numPr>
          <w:ilvl w:val="1"/>
          <w:numId w:val="12"/>
        </w:numPr>
        <w:ind w:left="142" w:firstLine="425"/>
        <w:jc w:val="both"/>
        <w:rPr>
          <w:color w:val="000000"/>
          <w:sz w:val="22"/>
          <w:szCs w:val="22"/>
        </w:rPr>
      </w:pPr>
      <w:r>
        <w:rPr>
          <w:color w:val="000000" w:themeColor="text1"/>
          <w:sz w:val="22"/>
          <w:szCs w:val="22"/>
        </w:rPr>
        <w:t>В случае просрочки оплаты услуг Исполнителя Заказчик уплачивает пени в размере 0,5% от невыплаченной суммы за каждый день просрочки.</w:t>
      </w:r>
    </w:p>
    <w:p w:rsidR="002E5D2A" w:rsidRDefault="00C03966">
      <w:pPr>
        <w:pStyle w:val="ae"/>
        <w:numPr>
          <w:ilvl w:val="1"/>
          <w:numId w:val="12"/>
        </w:numPr>
        <w:ind w:left="142" w:firstLine="425"/>
        <w:jc w:val="both"/>
        <w:rPr>
          <w:color w:val="000000"/>
          <w:sz w:val="22"/>
          <w:szCs w:val="22"/>
        </w:rPr>
      </w:pPr>
      <w:r>
        <w:rPr>
          <w:color w:val="000000" w:themeColor="text1"/>
          <w:sz w:val="22"/>
          <w:szCs w:val="22"/>
        </w:rPr>
        <w:t>При одностороннем отказе Исполнителя от исполнения настоящего Договора по любым основаниям предусмотренным н</w:t>
      </w:r>
      <w:r>
        <w:rPr>
          <w:color w:val="000000" w:themeColor="text1"/>
          <w:sz w:val="22"/>
          <w:szCs w:val="22"/>
        </w:rPr>
        <w:t>астоящим договором или действующим законодательством  Заказчик обязан возместить Исполнителю фактически понесенные расходы по настоящему договору в течение трех рабочих дней с момента получения требования от Исполнителя.</w:t>
      </w:r>
    </w:p>
    <w:p w:rsidR="002E5D2A" w:rsidRDefault="00C03966">
      <w:pPr>
        <w:pStyle w:val="ae"/>
        <w:numPr>
          <w:ilvl w:val="1"/>
          <w:numId w:val="12"/>
        </w:numPr>
        <w:tabs>
          <w:tab w:val="left" w:pos="851"/>
        </w:tabs>
        <w:ind w:left="142" w:firstLine="425"/>
        <w:jc w:val="both"/>
        <w:rPr>
          <w:color w:val="000000"/>
          <w:sz w:val="22"/>
          <w:szCs w:val="22"/>
        </w:rPr>
      </w:pPr>
      <w:r>
        <w:rPr>
          <w:color w:val="000000" w:themeColor="text1"/>
          <w:sz w:val="22"/>
          <w:szCs w:val="22"/>
        </w:rPr>
        <w:t>На любые суммы предварительной опла</w:t>
      </w:r>
      <w:r>
        <w:rPr>
          <w:color w:val="000000" w:themeColor="text1"/>
          <w:sz w:val="22"/>
          <w:szCs w:val="22"/>
        </w:rPr>
        <w:t xml:space="preserve">ты и любые иные </w:t>
      </w:r>
      <w:proofErr w:type="gramStart"/>
      <w:r>
        <w:rPr>
          <w:color w:val="000000" w:themeColor="text1"/>
          <w:sz w:val="22"/>
          <w:szCs w:val="22"/>
        </w:rPr>
        <w:t>платежи</w:t>
      </w:r>
      <w:proofErr w:type="gramEnd"/>
      <w:r>
        <w:rPr>
          <w:color w:val="000000" w:themeColor="text1"/>
          <w:sz w:val="22"/>
          <w:szCs w:val="22"/>
        </w:rPr>
        <w:t xml:space="preserve"> уплаченные в пользу Исполнителя по настоящему Договору, в том числе, как до, так и после наступления срока исполнения обязательства по доставке товара Получателю,  проценты предусмотренные в п.1 ст.317.1, п.4 ст.487, ст.823, 395 Гра</w:t>
      </w:r>
      <w:r>
        <w:rPr>
          <w:color w:val="000000" w:themeColor="text1"/>
          <w:sz w:val="22"/>
          <w:szCs w:val="22"/>
        </w:rPr>
        <w:t xml:space="preserve">жданского кодекса Российской Федерации, по основаниям указанным в данных нормах, не подлежат начислению в </w:t>
      </w:r>
      <w:proofErr w:type="gramStart"/>
      <w:r>
        <w:rPr>
          <w:color w:val="000000" w:themeColor="text1"/>
          <w:sz w:val="22"/>
          <w:szCs w:val="22"/>
        </w:rPr>
        <w:t>соответствии</w:t>
      </w:r>
      <w:proofErr w:type="gramEnd"/>
      <w:r>
        <w:rPr>
          <w:color w:val="000000" w:themeColor="text1"/>
          <w:sz w:val="22"/>
          <w:szCs w:val="22"/>
        </w:rPr>
        <w:t xml:space="preserve"> с настоящим договором.</w:t>
      </w:r>
    </w:p>
    <w:p w:rsidR="002E5D2A" w:rsidRDefault="00C03966">
      <w:pPr>
        <w:pStyle w:val="ae"/>
        <w:numPr>
          <w:ilvl w:val="1"/>
          <w:numId w:val="12"/>
        </w:numPr>
        <w:tabs>
          <w:tab w:val="left" w:pos="851"/>
        </w:tabs>
        <w:ind w:left="142" w:firstLine="425"/>
        <w:jc w:val="both"/>
        <w:rPr>
          <w:color w:val="000000"/>
          <w:sz w:val="22"/>
          <w:szCs w:val="22"/>
        </w:rPr>
      </w:pPr>
      <w:r>
        <w:rPr>
          <w:color w:val="000000" w:themeColor="text1"/>
          <w:sz w:val="22"/>
          <w:szCs w:val="22"/>
        </w:rPr>
        <w:t>Сторонами согласован обязательный претензионный порядок с целью разрешения споров по настоящему Договору, при этом</w:t>
      </w:r>
      <w:r>
        <w:rPr>
          <w:color w:val="000000" w:themeColor="text1"/>
          <w:sz w:val="22"/>
          <w:szCs w:val="22"/>
        </w:rPr>
        <w:t xml:space="preserve"> срок ответа на претензию направленную в адрес Исполнителя составляет 30 рабочих дней с момента получения претензии. К претензии в обязательном порядке прилагаются копии документов обосновывающих требования Заказчика.</w:t>
      </w:r>
    </w:p>
    <w:p w:rsidR="002E5D2A" w:rsidRDefault="00C03966">
      <w:pPr>
        <w:pStyle w:val="ae"/>
        <w:numPr>
          <w:ilvl w:val="1"/>
          <w:numId w:val="12"/>
        </w:numPr>
        <w:tabs>
          <w:tab w:val="left" w:pos="851"/>
        </w:tabs>
        <w:ind w:left="142" w:firstLine="425"/>
        <w:jc w:val="both"/>
        <w:rPr>
          <w:color w:val="000000"/>
          <w:sz w:val="22"/>
          <w:szCs w:val="22"/>
        </w:rPr>
      </w:pPr>
      <w:r>
        <w:rPr>
          <w:color w:val="000000" w:themeColor="text1"/>
          <w:sz w:val="22"/>
          <w:szCs w:val="22"/>
        </w:rPr>
        <w:t>В случае разрешения споров сторонами с</w:t>
      </w:r>
      <w:r>
        <w:rPr>
          <w:color w:val="000000" w:themeColor="text1"/>
          <w:sz w:val="22"/>
          <w:szCs w:val="22"/>
        </w:rPr>
        <w:t>огласована договорная подсудность по настоящему Договору по месту нахождения Исполнителя.</w:t>
      </w:r>
    </w:p>
    <w:p w:rsidR="002E5D2A" w:rsidRDefault="002E5D2A">
      <w:pPr>
        <w:pStyle w:val="ae"/>
        <w:ind w:left="567"/>
        <w:jc w:val="both"/>
        <w:rPr>
          <w:color w:val="000000"/>
          <w:sz w:val="22"/>
          <w:szCs w:val="22"/>
        </w:rPr>
      </w:pPr>
    </w:p>
    <w:p w:rsidR="002E5D2A" w:rsidRDefault="00C03966">
      <w:pPr>
        <w:pStyle w:val="ae"/>
        <w:numPr>
          <w:ilvl w:val="0"/>
          <w:numId w:val="12"/>
        </w:numPr>
        <w:jc w:val="center"/>
        <w:rPr>
          <w:b/>
          <w:color w:val="000000"/>
          <w:sz w:val="20"/>
          <w:szCs w:val="20"/>
        </w:rPr>
      </w:pPr>
      <w:r>
        <w:rPr>
          <w:b/>
          <w:color w:val="000000" w:themeColor="text1"/>
          <w:sz w:val="20"/>
          <w:szCs w:val="20"/>
        </w:rPr>
        <w:t>ПОРЯДОК ОПЛАТЫ</w:t>
      </w:r>
      <w:r>
        <w:rPr>
          <w:b/>
          <w:color w:val="000000" w:themeColor="text1"/>
          <w:sz w:val="20"/>
          <w:szCs w:val="20"/>
        </w:rPr>
        <w:br/>
      </w:r>
    </w:p>
    <w:p w:rsidR="002E5D2A" w:rsidRDefault="00C03966">
      <w:pPr>
        <w:pStyle w:val="ae"/>
        <w:numPr>
          <w:ilvl w:val="1"/>
          <w:numId w:val="12"/>
        </w:numPr>
        <w:ind w:left="142" w:firstLine="284"/>
        <w:jc w:val="both"/>
        <w:rPr>
          <w:color w:val="000000"/>
          <w:sz w:val="22"/>
          <w:szCs w:val="22"/>
        </w:rPr>
      </w:pPr>
      <w:r>
        <w:rPr>
          <w:color w:val="000000" w:themeColor="text1"/>
          <w:sz w:val="22"/>
          <w:szCs w:val="22"/>
        </w:rPr>
        <w:t xml:space="preserve"> Заказчик  оплачивает полученные от  Исполнителя счета за доставку груза, в течение срока указанного Исполнителем или в документах подлежащих оплате.</w:t>
      </w:r>
      <w:r>
        <w:rPr>
          <w:color w:val="000000" w:themeColor="text1"/>
          <w:sz w:val="22"/>
          <w:szCs w:val="22"/>
        </w:rPr>
        <w:t xml:space="preserve"> Стоимость услуг включает вознаграждение Исполнителя. Размер оплаты и порядок оплаты согласованы </w:t>
      </w:r>
      <w:proofErr w:type="gramStart"/>
      <w:r>
        <w:rPr>
          <w:color w:val="000000" w:themeColor="text1"/>
          <w:sz w:val="22"/>
          <w:szCs w:val="22"/>
        </w:rPr>
        <w:t>сторонами</w:t>
      </w:r>
      <w:proofErr w:type="gramEnd"/>
      <w:r>
        <w:rPr>
          <w:color w:val="000000" w:themeColor="text1"/>
          <w:sz w:val="22"/>
          <w:szCs w:val="22"/>
        </w:rPr>
        <w:t xml:space="preserve"> в заявке Заказчика являющейся неотъемлемым приложением к настоящему Договору. </w:t>
      </w:r>
    </w:p>
    <w:p w:rsidR="002E5D2A" w:rsidRDefault="00C03966">
      <w:pPr>
        <w:pStyle w:val="ae"/>
        <w:numPr>
          <w:ilvl w:val="1"/>
          <w:numId w:val="12"/>
        </w:numPr>
        <w:tabs>
          <w:tab w:val="left" w:pos="1260"/>
        </w:tabs>
        <w:ind w:left="142" w:firstLine="284"/>
        <w:jc w:val="both"/>
        <w:rPr>
          <w:color w:val="000000"/>
          <w:sz w:val="22"/>
          <w:szCs w:val="22"/>
        </w:rPr>
      </w:pPr>
      <w:r>
        <w:rPr>
          <w:color w:val="000000" w:themeColor="text1"/>
          <w:sz w:val="22"/>
          <w:szCs w:val="22"/>
        </w:rPr>
        <w:t xml:space="preserve">Оплата оказанных услуг производится Заказчиком  </w:t>
      </w:r>
      <w:r>
        <w:rPr>
          <w:color w:val="000000" w:themeColor="text1"/>
          <w:sz w:val="22"/>
          <w:szCs w:val="22"/>
        </w:rPr>
        <w:t xml:space="preserve">одним из следующих способов, который согласовывается в заявке Заказчика: </w:t>
      </w:r>
    </w:p>
    <w:p w:rsidR="002E5D2A" w:rsidRDefault="00C03966">
      <w:pPr>
        <w:pStyle w:val="ae"/>
        <w:numPr>
          <w:ilvl w:val="0"/>
          <w:numId w:val="4"/>
        </w:numPr>
        <w:tabs>
          <w:tab w:val="left" w:pos="1260"/>
        </w:tabs>
        <w:ind w:left="142" w:firstLine="284"/>
        <w:jc w:val="both"/>
        <w:rPr>
          <w:color w:val="000000"/>
          <w:sz w:val="22"/>
          <w:szCs w:val="22"/>
        </w:rPr>
      </w:pPr>
      <w:r>
        <w:rPr>
          <w:color w:val="000000" w:themeColor="text1"/>
          <w:sz w:val="22"/>
          <w:szCs w:val="22"/>
        </w:rPr>
        <w:t>До фактического прибытия груза, на склад Исполнителя. В течени</w:t>
      </w:r>
      <w:proofErr w:type="gramStart"/>
      <w:r>
        <w:rPr>
          <w:color w:val="000000" w:themeColor="text1"/>
          <w:sz w:val="22"/>
          <w:szCs w:val="22"/>
        </w:rPr>
        <w:t>и</w:t>
      </w:r>
      <w:proofErr w:type="gramEnd"/>
      <w:r>
        <w:rPr>
          <w:color w:val="000000" w:themeColor="text1"/>
          <w:sz w:val="22"/>
          <w:szCs w:val="22"/>
        </w:rPr>
        <w:t xml:space="preserve"> трех рабочих дней с момента выставления счета. </w:t>
      </w:r>
    </w:p>
    <w:p w:rsidR="002E5D2A" w:rsidRDefault="00C03966">
      <w:pPr>
        <w:pStyle w:val="ae"/>
        <w:numPr>
          <w:ilvl w:val="0"/>
          <w:numId w:val="4"/>
        </w:numPr>
        <w:tabs>
          <w:tab w:val="left" w:pos="1260"/>
        </w:tabs>
        <w:ind w:left="142" w:firstLine="284"/>
        <w:jc w:val="both"/>
        <w:rPr>
          <w:color w:val="000000"/>
          <w:sz w:val="22"/>
          <w:szCs w:val="22"/>
        </w:rPr>
      </w:pPr>
      <w:r>
        <w:rPr>
          <w:color w:val="000000" w:themeColor="text1"/>
          <w:sz w:val="22"/>
          <w:szCs w:val="22"/>
        </w:rPr>
        <w:t>В день передачи груза со склада Исполнителя,</w:t>
      </w:r>
      <w:r>
        <w:rPr>
          <w:color w:val="000000" w:themeColor="text1"/>
          <w:sz w:val="22"/>
          <w:szCs w:val="22"/>
        </w:rPr>
        <w:t xml:space="preserve"> в транспортную компанию для дальнейшей транспортировки по РФ. В таком случае груз будет отправлен на имя Исполнителя, после поступления оплаты следует смена получателя. </w:t>
      </w:r>
    </w:p>
    <w:p w:rsidR="002E5D2A" w:rsidRDefault="00C03966">
      <w:pPr>
        <w:pStyle w:val="ae"/>
        <w:numPr>
          <w:ilvl w:val="1"/>
          <w:numId w:val="12"/>
        </w:numPr>
        <w:ind w:left="142" w:firstLine="284"/>
        <w:jc w:val="both"/>
        <w:rPr>
          <w:color w:val="000000"/>
          <w:sz w:val="22"/>
          <w:szCs w:val="22"/>
        </w:rPr>
      </w:pPr>
      <w:r>
        <w:rPr>
          <w:color w:val="000000" w:themeColor="text1"/>
          <w:sz w:val="22"/>
          <w:szCs w:val="22"/>
        </w:rPr>
        <w:t xml:space="preserve"> Расчеты между сторонами производятся путем перечисления суммы по счету на расчетный </w:t>
      </w:r>
      <w:r>
        <w:rPr>
          <w:color w:val="000000" w:themeColor="text1"/>
          <w:sz w:val="22"/>
          <w:szCs w:val="22"/>
        </w:rPr>
        <w:t xml:space="preserve">счет Исполнителя. </w:t>
      </w:r>
    </w:p>
    <w:p w:rsidR="002E5D2A" w:rsidRDefault="002E5D2A">
      <w:pPr>
        <w:jc w:val="both"/>
        <w:rPr>
          <w:color w:val="000000"/>
          <w:sz w:val="22"/>
          <w:szCs w:val="22"/>
        </w:rPr>
      </w:pPr>
    </w:p>
    <w:p w:rsidR="002E5D2A" w:rsidRDefault="00C03966">
      <w:pPr>
        <w:pStyle w:val="ae"/>
        <w:numPr>
          <w:ilvl w:val="0"/>
          <w:numId w:val="12"/>
        </w:numPr>
        <w:jc w:val="center"/>
        <w:rPr>
          <w:color w:val="000000"/>
          <w:sz w:val="20"/>
          <w:szCs w:val="20"/>
        </w:rPr>
      </w:pPr>
      <w:r>
        <w:rPr>
          <w:b/>
          <w:bCs/>
          <w:color w:val="000000" w:themeColor="text1"/>
          <w:sz w:val="20"/>
          <w:szCs w:val="20"/>
        </w:rPr>
        <w:t>ОБСТОЯТЕЛЬСТВА НЕПРЕОДОЛИМОЙ СИЛЫ</w:t>
      </w:r>
    </w:p>
    <w:p w:rsidR="002E5D2A" w:rsidRDefault="002E5D2A">
      <w:pPr>
        <w:pStyle w:val="ae"/>
        <w:ind w:left="360"/>
        <w:rPr>
          <w:color w:val="000000"/>
          <w:sz w:val="20"/>
          <w:szCs w:val="20"/>
        </w:rPr>
      </w:pPr>
    </w:p>
    <w:p w:rsidR="002E5D2A" w:rsidRDefault="00C03966">
      <w:pPr>
        <w:pStyle w:val="af1"/>
        <w:numPr>
          <w:ilvl w:val="1"/>
          <w:numId w:val="15"/>
        </w:numPr>
        <w:tabs>
          <w:tab w:val="left" w:pos="851"/>
        </w:tabs>
        <w:spacing w:after="0"/>
        <w:ind w:left="0" w:firstLine="426"/>
        <w:jc w:val="both"/>
        <w:rPr>
          <w:color w:val="000000"/>
          <w:sz w:val="22"/>
          <w:szCs w:val="22"/>
        </w:rPr>
      </w:pPr>
      <w:r>
        <w:rPr>
          <w:color w:val="000000" w:themeColor="text1"/>
          <w:sz w:val="22"/>
          <w:szCs w:val="22"/>
        </w:rPr>
        <w:t>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во</w:t>
      </w:r>
      <w:r>
        <w:rPr>
          <w:color w:val="000000" w:themeColor="text1"/>
          <w:sz w:val="22"/>
          <w:szCs w:val="22"/>
        </w:rPr>
        <w:t>зникших после заключения настоящего договора в результате внешних событий чрезвычайного характера (форс-мажор).</w:t>
      </w:r>
    </w:p>
    <w:p w:rsidR="002E5D2A" w:rsidRDefault="00C03966">
      <w:pPr>
        <w:pStyle w:val="af1"/>
        <w:numPr>
          <w:ilvl w:val="1"/>
          <w:numId w:val="15"/>
        </w:numPr>
        <w:tabs>
          <w:tab w:val="left" w:pos="851"/>
        </w:tabs>
        <w:spacing w:after="0"/>
        <w:ind w:left="0" w:firstLine="426"/>
        <w:jc w:val="both"/>
        <w:rPr>
          <w:color w:val="000000"/>
          <w:sz w:val="22"/>
          <w:szCs w:val="22"/>
        </w:rPr>
      </w:pPr>
      <w:r>
        <w:rPr>
          <w:color w:val="000000" w:themeColor="text1"/>
          <w:sz w:val="22"/>
          <w:szCs w:val="22"/>
        </w:rPr>
        <w:t xml:space="preserve"> </w:t>
      </w:r>
      <w:proofErr w:type="gramStart"/>
      <w:r>
        <w:rPr>
          <w:color w:val="000000" w:themeColor="text1"/>
          <w:sz w:val="22"/>
          <w:szCs w:val="22"/>
        </w:rPr>
        <w:t>К обстоятельствам непреодолимой силы относятся события, на которые Стороны не могут оказывать влияния и за возникновение которых не несут ответ</w:t>
      </w:r>
      <w:r>
        <w:rPr>
          <w:color w:val="000000" w:themeColor="text1"/>
          <w:sz w:val="22"/>
          <w:szCs w:val="22"/>
        </w:rPr>
        <w:t xml:space="preserve">ственности: стихийные бедствия, природные катастрофы, эпидемии, пожары, чрезвычайные события социального характера (война и военные действия, вооруженные конфликты, массовые гражданские беспорядки и т.п.), акты и действия государственных или муниципальных </w:t>
      </w:r>
      <w:r>
        <w:rPr>
          <w:color w:val="000000" w:themeColor="text1"/>
          <w:sz w:val="22"/>
          <w:szCs w:val="22"/>
        </w:rPr>
        <w:t xml:space="preserve">органов власти, </w:t>
      </w:r>
      <w:r>
        <w:rPr>
          <w:color w:val="000000" w:themeColor="text1"/>
          <w:sz w:val="22"/>
          <w:szCs w:val="22"/>
        </w:rPr>
        <w:lastRenderedPageBreak/>
        <w:t>делающие невозможным исполнение обязательств по настоящему договору, при условии, что</w:t>
      </w:r>
      <w:proofErr w:type="gramEnd"/>
      <w:r>
        <w:rPr>
          <w:color w:val="000000" w:themeColor="text1"/>
          <w:sz w:val="22"/>
          <w:szCs w:val="22"/>
        </w:rPr>
        <w:t xml:space="preserve"> они непосредственно или косвенно влияют на выполнение обязательств по настоящему договору.</w:t>
      </w:r>
    </w:p>
    <w:p w:rsidR="002E5D2A" w:rsidRDefault="00C03966">
      <w:pPr>
        <w:pStyle w:val="af1"/>
        <w:numPr>
          <w:ilvl w:val="1"/>
          <w:numId w:val="15"/>
        </w:numPr>
        <w:tabs>
          <w:tab w:val="left" w:pos="851"/>
        </w:tabs>
        <w:spacing w:after="0"/>
        <w:ind w:left="0" w:firstLine="426"/>
        <w:jc w:val="both"/>
        <w:rPr>
          <w:color w:val="000000"/>
          <w:sz w:val="22"/>
          <w:szCs w:val="22"/>
        </w:rPr>
      </w:pPr>
      <w:r>
        <w:rPr>
          <w:color w:val="000000" w:themeColor="text1"/>
          <w:sz w:val="22"/>
          <w:szCs w:val="22"/>
        </w:rPr>
        <w:t>При наступлении форс-мажорных обстоятельств, Сторона, для котор</w:t>
      </w:r>
      <w:r>
        <w:rPr>
          <w:color w:val="000000" w:themeColor="text1"/>
          <w:sz w:val="22"/>
          <w:szCs w:val="22"/>
        </w:rPr>
        <w:t>ой создалась невозможность надлежащего исполнения ее обязательств по настоящему договору, должна не позднее 10 (Десяти) рабочих дней с момента возникновения таких обстоятельств, известить о них в любом виде другую Сторону.</w:t>
      </w:r>
    </w:p>
    <w:p w:rsidR="002E5D2A" w:rsidRDefault="00C03966">
      <w:pPr>
        <w:pStyle w:val="af1"/>
        <w:numPr>
          <w:ilvl w:val="1"/>
          <w:numId w:val="15"/>
        </w:numPr>
        <w:tabs>
          <w:tab w:val="left" w:pos="851"/>
        </w:tabs>
        <w:spacing w:after="0"/>
        <w:ind w:left="0" w:firstLine="426"/>
        <w:jc w:val="both"/>
        <w:rPr>
          <w:color w:val="000000"/>
          <w:sz w:val="22"/>
          <w:szCs w:val="22"/>
        </w:rPr>
      </w:pPr>
      <w:proofErr w:type="gramStart"/>
      <w:r>
        <w:rPr>
          <w:color w:val="000000" w:themeColor="text1"/>
          <w:sz w:val="22"/>
          <w:szCs w:val="22"/>
        </w:rPr>
        <w:t>Если действие форс-мажорного обст</w:t>
      </w:r>
      <w:r>
        <w:rPr>
          <w:color w:val="000000" w:themeColor="text1"/>
          <w:sz w:val="22"/>
          <w:szCs w:val="22"/>
        </w:rPr>
        <w:t>оятельства длится в течение более 3 (Трёх) месяцев, или же обоснованно предполагать, что действие форс-мажорного обстоятельства будет длиться в течение более 3 (Трёх) месяцев, или же обстоятельства форс-мажора возникли в результате принятия законодательног</w:t>
      </w:r>
      <w:r>
        <w:rPr>
          <w:color w:val="000000" w:themeColor="text1"/>
          <w:sz w:val="22"/>
          <w:szCs w:val="22"/>
        </w:rPr>
        <w:t>о акта, Стороны обязуются немедленно приступить к переговорам и согласовать такие необходимые изменения к настоящему договору, которые позволят Сторонам продолжить выполнение своих действий в порядке</w:t>
      </w:r>
      <w:proofErr w:type="gramEnd"/>
      <w:r>
        <w:rPr>
          <w:color w:val="000000" w:themeColor="text1"/>
          <w:sz w:val="22"/>
          <w:szCs w:val="22"/>
        </w:rPr>
        <w:t xml:space="preserve">, максимально приближенном к изначально </w:t>
      </w:r>
      <w:proofErr w:type="gramStart"/>
      <w:r>
        <w:rPr>
          <w:color w:val="000000" w:themeColor="text1"/>
          <w:sz w:val="22"/>
          <w:szCs w:val="22"/>
        </w:rPr>
        <w:t>предусмотренному</w:t>
      </w:r>
      <w:proofErr w:type="gramEnd"/>
      <w:r>
        <w:rPr>
          <w:color w:val="000000" w:themeColor="text1"/>
          <w:sz w:val="22"/>
          <w:szCs w:val="22"/>
        </w:rPr>
        <w:t>.</w:t>
      </w:r>
    </w:p>
    <w:p w:rsidR="002E5D2A" w:rsidRDefault="002E5D2A">
      <w:pPr>
        <w:tabs>
          <w:tab w:val="left" w:pos="1260"/>
        </w:tabs>
        <w:ind w:left="1260" w:hanging="900"/>
        <w:jc w:val="both"/>
        <w:rPr>
          <w:color w:val="000000"/>
          <w:sz w:val="22"/>
          <w:szCs w:val="22"/>
        </w:rPr>
      </w:pPr>
    </w:p>
    <w:p w:rsidR="002E5D2A" w:rsidRDefault="00C03966">
      <w:pPr>
        <w:pStyle w:val="ae"/>
        <w:numPr>
          <w:ilvl w:val="0"/>
          <w:numId w:val="15"/>
        </w:numPr>
        <w:jc w:val="center"/>
        <w:rPr>
          <w:b/>
          <w:bCs/>
          <w:color w:val="000000"/>
          <w:sz w:val="22"/>
          <w:szCs w:val="22"/>
        </w:rPr>
      </w:pPr>
      <w:r>
        <w:rPr>
          <w:b/>
          <w:bCs/>
          <w:color w:val="000000" w:themeColor="text1"/>
          <w:sz w:val="22"/>
          <w:szCs w:val="22"/>
        </w:rPr>
        <w:t>СОГЛАШЕНИЕ О КОНФИДЕНЦИАЛЬНОСТИ</w:t>
      </w:r>
    </w:p>
    <w:p w:rsidR="002E5D2A" w:rsidRDefault="002E5D2A">
      <w:pPr>
        <w:pStyle w:val="ae"/>
        <w:ind w:left="540"/>
        <w:rPr>
          <w:b/>
          <w:bCs/>
          <w:color w:val="000000"/>
          <w:sz w:val="22"/>
          <w:szCs w:val="22"/>
        </w:rPr>
      </w:pPr>
    </w:p>
    <w:p w:rsidR="002E5D2A" w:rsidRDefault="00C03966">
      <w:pPr>
        <w:pStyle w:val="ae"/>
        <w:numPr>
          <w:ilvl w:val="1"/>
          <w:numId w:val="15"/>
        </w:numPr>
        <w:tabs>
          <w:tab w:val="left" w:pos="993"/>
        </w:tabs>
        <w:ind w:left="0" w:firstLine="567"/>
        <w:jc w:val="both"/>
        <w:rPr>
          <w:color w:val="000000"/>
          <w:sz w:val="22"/>
          <w:szCs w:val="22"/>
        </w:rPr>
      </w:pPr>
      <w:r>
        <w:rPr>
          <w:color w:val="000000" w:themeColor="text1"/>
          <w:sz w:val="22"/>
          <w:szCs w:val="22"/>
        </w:rPr>
        <w:t>Стороны берут на себя обязательства по сохранению Конфиденциальной информации в рамках сотрудничества по заключению настоящего договора,  как в период действия Договора, так и на протяжении 2 (двух) лет после его прекраще</w:t>
      </w:r>
      <w:r>
        <w:rPr>
          <w:color w:val="000000" w:themeColor="text1"/>
          <w:sz w:val="22"/>
          <w:szCs w:val="22"/>
        </w:rPr>
        <w:t>ния.</w:t>
      </w:r>
    </w:p>
    <w:p w:rsidR="002E5D2A" w:rsidRDefault="00C03966">
      <w:pPr>
        <w:pStyle w:val="ae"/>
        <w:numPr>
          <w:ilvl w:val="1"/>
          <w:numId w:val="15"/>
        </w:numPr>
        <w:ind w:left="0" w:firstLine="567"/>
        <w:jc w:val="both"/>
        <w:rPr>
          <w:color w:val="000000"/>
          <w:sz w:val="22"/>
          <w:szCs w:val="22"/>
        </w:rPr>
      </w:pPr>
      <w:r>
        <w:rPr>
          <w:color w:val="000000" w:themeColor="text1"/>
          <w:sz w:val="22"/>
          <w:szCs w:val="22"/>
        </w:rPr>
        <w:t>Стороны признают, что Конфиденциальная информация означает исключительно информацию, которая:</w:t>
      </w:r>
    </w:p>
    <w:p w:rsidR="002E5D2A" w:rsidRDefault="00C03966">
      <w:pPr>
        <w:tabs>
          <w:tab w:val="left" w:pos="709"/>
        </w:tabs>
        <w:ind w:firstLine="567"/>
        <w:jc w:val="both"/>
        <w:rPr>
          <w:color w:val="000000"/>
          <w:sz w:val="22"/>
          <w:szCs w:val="22"/>
        </w:rPr>
      </w:pPr>
      <w:r>
        <w:rPr>
          <w:color w:val="000000" w:themeColor="text1"/>
          <w:sz w:val="22"/>
          <w:szCs w:val="22"/>
        </w:rPr>
        <w:t>- не была доступна для неопределенного круга лиц и не находилась в распоряжении любой из сторон до заключения настоящего договора;</w:t>
      </w:r>
    </w:p>
    <w:p w:rsidR="002E5D2A" w:rsidRDefault="00C03966">
      <w:pPr>
        <w:tabs>
          <w:tab w:val="left" w:pos="709"/>
        </w:tabs>
        <w:ind w:firstLine="567"/>
        <w:jc w:val="both"/>
        <w:rPr>
          <w:color w:val="000000"/>
          <w:sz w:val="22"/>
          <w:szCs w:val="22"/>
        </w:rPr>
      </w:pPr>
      <w:r>
        <w:rPr>
          <w:color w:val="000000" w:themeColor="text1"/>
          <w:sz w:val="22"/>
          <w:szCs w:val="22"/>
        </w:rPr>
        <w:t>- передана любой из сторон в письменной, устной форме, по электронной почте или любой иной форме при условии, что она четко обозначена или оговорена как «конфиденциальная»;</w:t>
      </w:r>
    </w:p>
    <w:p w:rsidR="002E5D2A" w:rsidRDefault="00C03966">
      <w:pPr>
        <w:tabs>
          <w:tab w:val="left" w:pos="709"/>
        </w:tabs>
        <w:ind w:firstLine="567"/>
        <w:jc w:val="both"/>
        <w:rPr>
          <w:color w:val="000000"/>
          <w:sz w:val="22"/>
          <w:szCs w:val="22"/>
        </w:rPr>
      </w:pPr>
      <w:r>
        <w:rPr>
          <w:color w:val="000000" w:themeColor="text1"/>
          <w:sz w:val="22"/>
          <w:szCs w:val="22"/>
        </w:rPr>
        <w:t xml:space="preserve">- информация о </w:t>
      </w:r>
      <w:bookmarkStart w:id="0" w:name="_GoBack"/>
      <w:bookmarkEnd w:id="0"/>
      <w:r>
        <w:rPr>
          <w:color w:val="000000" w:themeColor="text1"/>
          <w:sz w:val="22"/>
          <w:szCs w:val="22"/>
        </w:rPr>
        <w:t>фактах заключения договоров между Сторонами и содержащихся в таких д</w:t>
      </w:r>
      <w:r>
        <w:rPr>
          <w:color w:val="000000" w:themeColor="text1"/>
          <w:sz w:val="22"/>
          <w:szCs w:val="22"/>
        </w:rPr>
        <w:t>оговорах условиях;</w:t>
      </w:r>
    </w:p>
    <w:p w:rsidR="002E5D2A" w:rsidRDefault="00C03966">
      <w:pPr>
        <w:tabs>
          <w:tab w:val="left" w:pos="709"/>
        </w:tabs>
        <w:ind w:firstLine="567"/>
        <w:jc w:val="both"/>
        <w:rPr>
          <w:color w:val="000000"/>
          <w:sz w:val="22"/>
          <w:szCs w:val="22"/>
        </w:rPr>
      </w:pPr>
      <w:r>
        <w:rPr>
          <w:color w:val="000000" w:themeColor="text1"/>
          <w:sz w:val="22"/>
          <w:szCs w:val="22"/>
        </w:rPr>
        <w:t>7.3. Сторона, получившая Конфиденциальную информацию, обязуется без предварительного письменного согласия другой Стороны не использовать Конфиденциальную информацию при разработке или производстве своей продукции, при разработке своих пр</w:t>
      </w:r>
      <w:r>
        <w:rPr>
          <w:color w:val="000000" w:themeColor="text1"/>
          <w:sz w:val="22"/>
          <w:szCs w:val="22"/>
        </w:rPr>
        <w:t>оцессов или любым иным образом.</w:t>
      </w:r>
    </w:p>
    <w:p w:rsidR="002E5D2A" w:rsidRDefault="00C03966">
      <w:pPr>
        <w:tabs>
          <w:tab w:val="left" w:pos="709"/>
        </w:tabs>
        <w:ind w:firstLine="567"/>
        <w:jc w:val="both"/>
        <w:rPr>
          <w:color w:val="000000"/>
          <w:sz w:val="22"/>
          <w:szCs w:val="22"/>
        </w:rPr>
      </w:pPr>
      <w:r>
        <w:rPr>
          <w:color w:val="000000" w:themeColor="text1"/>
          <w:sz w:val="22"/>
          <w:szCs w:val="22"/>
        </w:rPr>
        <w:t>7.4. Передача Конфиденциальной информации органу государственной власти не считается разглашением Конфиденциальной информации в случаях, когда такой орган государственной власти уполномочен, в соответствии с действующим зако</w:t>
      </w:r>
      <w:r>
        <w:rPr>
          <w:color w:val="000000" w:themeColor="text1"/>
          <w:sz w:val="22"/>
          <w:szCs w:val="22"/>
        </w:rPr>
        <w:t>нодательством, требовать предоставления Конфиденциальной информации. О факте передачи информации органу государственной власти Сторона обязуется уведомить другую Сторону.</w:t>
      </w:r>
    </w:p>
    <w:p w:rsidR="002E5D2A" w:rsidRDefault="00C03966">
      <w:pPr>
        <w:tabs>
          <w:tab w:val="left" w:pos="709"/>
        </w:tabs>
        <w:ind w:firstLine="567"/>
        <w:jc w:val="both"/>
        <w:rPr>
          <w:color w:val="000000"/>
          <w:spacing w:val="-4"/>
          <w:sz w:val="22"/>
          <w:szCs w:val="22"/>
        </w:rPr>
      </w:pPr>
      <w:r>
        <w:rPr>
          <w:color w:val="000000" w:themeColor="text1"/>
          <w:sz w:val="22"/>
          <w:szCs w:val="22"/>
        </w:rPr>
        <w:t xml:space="preserve">7.5. </w:t>
      </w:r>
      <w:r>
        <w:rPr>
          <w:color w:val="000000" w:themeColor="text1"/>
          <w:spacing w:val="-4"/>
          <w:sz w:val="22"/>
          <w:szCs w:val="22"/>
        </w:rPr>
        <w:t>Каждая Сторона настоящим подтверждает, что несанкционированное раскрытие или исп</w:t>
      </w:r>
      <w:r>
        <w:rPr>
          <w:color w:val="000000" w:themeColor="text1"/>
          <w:spacing w:val="-4"/>
          <w:sz w:val="22"/>
          <w:szCs w:val="22"/>
        </w:rPr>
        <w:t>ользование Конфиденциальной информации другой Стороны может причинить убытки другой Стороне.</w:t>
      </w:r>
    </w:p>
    <w:p w:rsidR="002E5D2A" w:rsidRDefault="00C03966">
      <w:pPr>
        <w:tabs>
          <w:tab w:val="left" w:pos="709"/>
        </w:tabs>
        <w:ind w:firstLine="567"/>
        <w:jc w:val="both"/>
        <w:rPr>
          <w:color w:val="000000"/>
          <w:sz w:val="22"/>
          <w:szCs w:val="22"/>
        </w:rPr>
      </w:pPr>
      <w:r>
        <w:rPr>
          <w:color w:val="000000" w:themeColor="text1"/>
          <w:spacing w:val="-4"/>
          <w:sz w:val="22"/>
          <w:szCs w:val="22"/>
        </w:rPr>
        <w:t xml:space="preserve">7.6. </w:t>
      </w:r>
      <w:r>
        <w:rPr>
          <w:iCs/>
          <w:color w:val="000000" w:themeColor="text1"/>
          <w:sz w:val="22"/>
          <w:szCs w:val="22"/>
        </w:rPr>
        <w:t>Сторона, допустившая несанкционированное раскрытие или использование Конфиденциальной информации, возмещает другой стороне убытки в полном объеме.</w:t>
      </w:r>
    </w:p>
    <w:p w:rsidR="002E5D2A" w:rsidRDefault="002E5D2A">
      <w:pPr>
        <w:tabs>
          <w:tab w:val="left" w:pos="1260"/>
        </w:tabs>
        <w:ind w:left="1260" w:hanging="900"/>
        <w:jc w:val="both"/>
        <w:rPr>
          <w:color w:val="000000"/>
          <w:sz w:val="22"/>
          <w:szCs w:val="22"/>
        </w:rPr>
      </w:pPr>
    </w:p>
    <w:p w:rsidR="002E5D2A" w:rsidRDefault="00C03966">
      <w:pPr>
        <w:pStyle w:val="ae"/>
        <w:numPr>
          <w:ilvl w:val="0"/>
          <w:numId w:val="15"/>
        </w:numPr>
        <w:jc w:val="center"/>
        <w:rPr>
          <w:b/>
          <w:color w:val="000000"/>
          <w:sz w:val="20"/>
          <w:szCs w:val="20"/>
        </w:rPr>
      </w:pPr>
      <w:r>
        <w:rPr>
          <w:b/>
          <w:color w:val="000000" w:themeColor="text1"/>
          <w:sz w:val="20"/>
          <w:szCs w:val="20"/>
        </w:rPr>
        <w:t>ПРОЧИЕ УСЛ</w:t>
      </w:r>
      <w:r>
        <w:rPr>
          <w:b/>
          <w:color w:val="000000" w:themeColor="text1"/>
          <w:sz w:val="20"/>
          <w:szCs w:val="20"/>
        </w:rPr>
        <w:t>ОВИЯ</w:t>
      </w:r>
    </w:p>
    <w:p w:rsidR="002E5D2A" w:rsidRDefault="002E5D2A">
      <w:pPr>
        <w:pStyle w:val="ae"/>
        <w:ind w:left="360"/>
        <w:rPr>
          <w:b/>
          <w:color w:val="000000"/>
          <w:sz w:val="20"/>
          <w:szCs w:val="20"/>
        </w:rPr>
      </w:pPr>
    </w:p>
    <w:p w:rsidR="002E5D2A" w:rsidRDefault="00C03966">
      <w:pPr>
        <w:pStyle w:val="ae"/>
        <w:numPr>
          <w:ilvl w:val="1"/>
          <w:numId w:val="15"/>
        </w:numPr>
        <w:tabs>
          <w:tab w:val="left" w:pos="993"/>
        </w:tabs>
        <w:ind w:left="0" w:firstLine="567"/>
        <w:jc w:val="both"/>
        <w:rPr>
          <w:color w:val="000000"/>
          <w:sz w:val="22"/>
          <w:szCs w:val="22"/>
        </w:rPr>
      </w:pPr>
      <w:r>
        <w:rPr>
          <w:color w:val="000000" w:themeColor="text1"/>
          <w:sz w:val="22"/>
          <w:szCs w:val="22"/>
        </w:rPr>
        <w:t>Настоящий договор вступает в силу с момента его подписания и действует до 31 декабря 2019 г., но не ранее полного исполнения сторонами обязательств по договору. В случае</w:t>
      </w:r>
      <w:proofErr w:type="gramStart"/>
      <w:r>
        <w:rPr>
          <w:color w:val="000000" w:themeColor="text1"/>
          <w:sz w:val="22"/>
          <w:szCs w:val="22"/>
        </w:rPr>
        <w:t>,</w:t>
      </w:r>
      <w:proofErr w:type="gramEnd"/>
      <w:r>
        <w:rPr>
          <w:color w:val="000000" w:themeColor="text1"/>
          <w:sz w:val="22"/>
          <w:szCs w:val="22"/>
        </w:rPr>
        <w:t xml:space="preserve"> если ни одна из сторон не изъявит желания расторгнуть настоящий договор за 30 календарных дней до момента его истечения, то договор считается пролонгированным на следующий календарный год на согласованных сторонами условиях.</w:t>
      </w:r>
    </w:p>
    <w:p w:rsidR="002E5D2A" w:rsidRDefault="00C03966">
      <w:pPr>
        <w:pStyle w:val="ae"/>
        <w:numPr>
          <w:ilvl w:val="1"/>
          <w:numId w:val="15"/>
        </w:numPr>
        <w:tabs>
          <w:tab w:val="left" w:pos="993"/>
        </w:tabs>
        <w:ind w:left="0" w:firstLine="567"/>
        <w:jc w:val="both"/>
        <w:rPr>
          <w:color w:val="000000"/>
          <w:sz w:val="22"/>
          <w:szCs w:val="22"/>
        </w:rPr>
      </w:pPr>
      <w:r>
        <w:rPr>
          <w:color w:val="000000" w:themeColor="text1"/>
          <w:sz w:val="22"/>
          <w:szCs w:val="22"/>
        </w:rPr>
        <w:t> </w:t>
      </w:r>
      <w:proofErr w:type="gramStart"/>
      <w:r>
        <w:rPr>
          <w:color w:val="000000" w:themeColor="text1"/>
          <w:sz w:val="22"/>
          <w:szCs w:val="22"/>
        </w:rPr>
        <w:t>Настоящий договор и соглашени</w:t>
      </w:r>
      <w:r>
        <w:rPr>
          <w:color w:val="000000" w:themeColor="text1"/>
          <w:sz w:val="22"/>
          <w:szCs w:val="22"/>
        </w:rPr>
        <w:t xml:space="preserve">я к нему в письменной форме могут быть заключены путем составления одного документа, подписанного сторонами, посредством обмена сторон отсканированными копиями документов с подписями сторон по электронной почте, а также путем аналогичного обмена письмами, </w:t>
      </w:r>
      <w:r>
        <w:rPr>
          <w:color w:val="000000" w:themeColor="text1"/>
          <w:sz w:val="22"/>
          <w:szCs w:val="22"/>
        </w:rPr>
        <w:t>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w:t>
      </w:r>
      <w:proofErr w:type="gramEnd"/>
      <w:r>
        <w:rPr>
          <w:color w:val="000000" w:themeColor="text1"/>
          <w:sz w:val="22"/>
          <w:szCs w:val="22"/>
        </w:rPr>
        <w:t xml:space="preserve"> договору. Электронным документом, передаваемым по каналам</w:t>
      </w:r>
      <w:r>
        <w:rPr>
          <w:color w:val="000000" w:themeColor="text1"/>
          <w:sz w:val="22"/>
          <w:szCs w:val="22"/>
        </w:rPr>
        <w:t xml:space="preserve"> связи, признается информация, подготовленная, отправленная, полученная или хранимая с помощью электронных, магнитных, оптических либо аналогичных </w:t>
      </w:r>
      <w:r>
        <w:rPr>
          <w:color w:val="000000" w:themeColor="text1"/>
          <w:sz w:val="22"/>
          <w:szCs w:val="22"/>
        </w:rPr>
        <w:lastRenderedPageBreak/>
        <w:t>средств, включая обмен информацией в электронной форме и электронную почту.</w:t>
      </w:r>
      <w:r>
        <w:rPr>
          <w:color w:val="000000" w:themeColor="text1"/>
          <w:sz w:val="22"/>
          <w:szCs w:val="22"/>
        </w:rPr>
        <w:br/>
        <w:t>Любые правоотношения по настоящем</w:t>
      </w:r>
      <w:r>
        <w:rPr>
          <w:color w:val="000000" w:themeColor="text1"/>
          <w:sz w:val="22"/>
          <w:szCs w:val="22"/>
        </w:rPr>
        <w:t>у Договору, а также все изменения, дополнения к договору действительны лишь в том случае, если они совершены в порядке согласованном сторонами. Адреса электронной почты для обмена юридически значимыми сообщениями должны быть указаны в настоящем договоре ил</w:t>
      </w:r>
      <w:r>
        <w:rPr>
          <w:color w:val="000000" w:themeColor="text1"/>
          <w:sz w:val="22"/>
          <w:szCs w:val="22"/>
        </w:rPr>
        <w:t xml:space="preserve">и фактически применяться сторонами. Юридически значимые сообщения также могут направляться сторонами друг другу посредством  смс – уведомлений, электронной почты, факсимильных отправлений, сообщений по </w:t>
      </w:r>
      <w:proofErr w:type="spellStart"/>
      <w:r>
        <w:rPr>
          <w:color w:val="000000" w:themeColor="text1"/>
          <w:sz w:val="22"/>
          <w:szCs w:val="22"/>
        </w:rPr>
        <w:t>WhatsApp</w:t>
      </w:r>
      <w:proofErr w:type="spellEnd"/>
      <w:r>
        <w:rPr>
          <w:color w:val="000000" w:themeColor="text1"/>
          <w:sz w:val="22"/>
          <w:szCs w:val="22"/>
        </w:rPr>
        <w:t xml:space="preserve">, </w:t>
      </w:r>
      <w:proofErr w:type="spellStart"/>
      <w:r>
        <w:rPr>
          <w:color w:val="000000" w:themeColor="text1"/>
          <w:sz w:val="22"/>
          <w:szCs w:val="22"/>
        </w:rPr>
        <w:t>Viber</w:t>
      </w:r>
      <w:proofErr w:type="spellEnd"/>
      <w:r>
        <w:rPr>
          <w:color w:val="000000" w:themeColor="text1"/>
          <w:sz w:val="22"/>
          <w:szCs w:val="22"/>
        </w:rPr>
        <w:t xml:space="preserve"> или посредством любых других </w:t>
      </w:r>
      <w:proofErr w:type="spellStart"/>
      <w:r>
        <w:rPr>
          <w:color w:val="000000" w:themeColor="text1"/>
          <w:sz w:val="22"/>
          <w:szCs w:val="22"/>
        </w:rPr>
        <w:t>мессендже</w:t>
      </w:r>
      <w:r>
        <w:rPr>
          <w:color w:val="000000" w:themeColor="text1"/>
          <w:sz w:val="22"/>
          <w:szCs w:val="22"/>
        </w:rPr>
        <w:t>ров</w:t>
      </w:r>
      <w:proofErr w:type="spellEnd"/>
      <w:r>
        <w:rPr>
          <w:color w:val="000000" w:themeColor="text1"/>
          <w:sz w:val="22"/>
          <w:szCs w:val="22"/>
        </w:rPr>
        <w:t xml:space="preserve"> или иными способами позволяющими убедиться в получении уведомления другой стороной  или получении подтверждения от другой стороны в получении юридически значимого уведомления.</w:t>
      </w:r>
    </w:p>
    <w:p w:rsidR="002E5D2A" w:rsidRDefault="00C03966">
      <w:pPr>
        <w:pStyle w:val="ae"/>
        <w:tabs>
          <w:tab w:val="left" w:pos="993"/>
        </w:tabs>
        <w:ind w:left="0" w:firstLine="567"/>
        <w:jc w:val="both"/>
        <w:rPr>
          <w:color w:val="000000"/>
          <w:sz w:val="22"/>
          <w:szCs w:val="22"/>
        </w:rPr>
      </w:pPr>
      <w:r>
        <w:rPr>
          <w:color w:val="000000" w:themeColor="text1"/>
          <w:sz w:val="22"/>
          <w:szCs w:val="22"/>
        </w:rPr>
        <w:t xml:space="preserve">В течение разумного </w:t>
      </w:r>
      <w:proofErr w:type="gramStart"/>
      <w:r>
        <w:rPr>
          <w:color w:val="000000" w:themeColor="text1"/>
          <w:sz w:val="22"/>
          <w:szCs w:val="22"/>
        </w:rPr>
        <w:t>срока</w:t>
      </w:r>
      <w:proofErr w:type="gramEnd"/>
      <w:r>
        <w:rPr>
          <w:color w:val="000000" w:themeColor="text1"/>
          <w:sz w:val="22"/>
          <w:szCs w:val="22"/>
        </w:rPr>
        <w:t xml:space="preserve"> или по требованию </w:t>
      </w:r>
      <w:proofErr w:type="gramStart"/>
      <w:r>
        <w:rPr>
          <w:color w:val="000000" w:themeColor="text1"/>
          <w:sz w:val="22"/>
          <w:szCs w:val="22"/>
        </w:rPr>
        <w:t>какой</w:t>
      </w:r>
      <w:proofErr w:type="gramEnd"/>
      <w:r>
        <w:rPr>
          <w:color w:val="000000" w:themeColor="text1"/>
          <w:sz w:val="22"/>
          <w:szCs w:val="22"/>
        </w:rPr>
        <w:t xml:space="preserve"> либо из сторон, любые из д</w:t>
      </w:r>
      <w:r>
        <w:rPr>
          <w:color w:val="000000" w:themeColor="text1"/>
          <w:sz w:val="22"/>
          <w:szCs w:val="22"/>
        </w:rPr>
        <w:t>окументов согласованные сторонами в вышеуказанном порядке должны быть направлены  друг другу посредством почтового отправления в оригинальной форме.</w:t>
      </w:r>
    </w:p>
    <w:p w:rsidR="002E5D2A" w:rsidRDefault="00C03966">
      <w:pPr>
        <w:pStyle w:val="ae"/>
        <w:numPr>
          <w:ilvl w:val="1"/>
          <w:numId w:val="15"/>
        </w:numPr>
        <w:tabs>
          <w:tab w:val="left" w:pos="993"/>
        </w:tabs>
        <w:ind w:left="0" w:firstLine="567"/>
        <w:jc w:val="both"/>
        <w:rPr>
          <w:color w:val="000000"/>
          <w:spacing w:val="-4"/>
        </w:rPr>
      </w:pPr>
      <w:r>
        <w:rPr>
          <w:color w:val="000000" w:themeColor="text1"/>
          <w:sz w:val="22"/>
          <w:szCs w:val="22"/>
        </w:rPr>
        <w:t>Договор составлен в 2-х экземплярах, имеющих одинаковую юридическую силу, по одному экземпляру для каждой и</w:t>
      </w:r>
      <w:r>
        <w:rPr>
          <w:color w:val="000000" w:themeColor="text1"/>
          <w:sz w:val="22"/>
          <w:szCs w:val="22"/>
        </w:rPr>
        <w:t>з Сторон.</w:t>
      </w:r>
    </w:p>
    <w:p w:rsidR="002E5D2A" w:rsidRDefault="00C03966">
      <w:pPr>
        <w:pStyle w:val="af"/>
        <w:numPr>
          <w:ilvl w:val="1"/>
          <w:numId w:val="15"/>
        </w:numPr>
        <w:tabs>
          <w:tab w:val="left" w:pos="993"/>
        </w:tabs>
        <w:ind w:left="0" w:firstLine="567"/>
        <w:rPr>
          <w:color w:val="000000"/>
          <w:sz w:val="22"/>
          <w:szCs w:val="22"/>
        </w:rPr>
      </w:pPr>
      <w:r>
        <w:rPr>
          <w:color w:val="000000" w:themeColor="text1"/>
          <w:sz w:val="22"/>
          <w:szCs w:val="22"/>
        </w:rPr>
        <w:t>Существенное изменение обстоятельств, из которых стороны исходили при заключении настоящего договора, не является основанием для его изменения или расторжения.</w:t>
      </w:r>
    </w:p>
    <w:p w:rsidR="002E5D2A" w:rsidRDefault="002E5D2A">
      <w:pPr>
        <w:tabs>
          <w:tab w:val="left" w:pos="993"/>
        </w:tabs>
        <w:jc w:val="both"/>
        <w:rPr>
          <w:b/>
          <w:color w:val="000000"/>
          <w:sz w:val="20"/>
          <w:szCs w:val="20"/>
        </w:rPr>
      </w:pPr>
    </w:p>
    <w:p w:rsidR="002E5D2A" w:rsidRDefault="002E5D2A">
      <w:pPr>
        <w:tabs>
          <w:tab w:val="left" w:pos="993"/>
        </w:tabs>
        <w:jc w:val="both"/>
        <w:rPr>
          <w:sz w:val="22"/>
          <w:szCs w:val="22"/>
        </w:rPr>
      </w:pPr>
    </w:p>
    <w:p w:rsidR="002E5D2A" w:rsidRDefault="00C03966">
      <w:pPr>
        <w:pStyle w:val="ConsNormal"/>
        <w:widowControl/>
        <w:numPr>
          <w:ilvl w:val="0"/>
          <w:numId w:val="15"/>
        </w:numPr>
        <w:jc w:val="center"/>
        <w:rPr>
          <w:rFonts w:ascii="Times New Roman" w:hAnsi="Times New Roman" w:cs="Times New Roman"/>
          <w:b/>
          <w:sz w:val="20"/>
          <w:szCs w:val="20"/>
        </w:rPr>
      </w:pPr>
      <w:r>
        <w:rPr>
          <w:rFonts w:ascii="Times New Roman" w:hAnsi="Times New Roman" w:cs="Times New Roman"/>
          <w:b/>
          <w:sz w:val="20"/>
          <w:szCs w:val="20"/>
        </w:rPr>
        <w:t>РЕКВИЗИТЫ СТОРОН</w:t>
      </w:r>
    </w:p>
    <w:p w:rsidR="002E5D2A" w:rsidRDefault="002E5D2A">
      <w:pPr>
        <w:pStyle w:val="ConsNormal"/>
        <w:widowControl/>
        <w:ind w:left="360" w:firstLine="0"/>
        <w:rPr>
          <w:rFonts w:ascii="Times New Roman" w:hAnsi="Times New Roman" w:cs="Times New Roman"/>
          <w:b/>
          <w:sz w:val="20"/>
          <w:szCs w:val="20"/>
        </w:rPr>
      </w:pPr>
    </w:p>
    <w:tbl>
      <w:tblPr>
        <w:tblW w:w="9074" w:type="dxa"/>
        <w:tblInd w:w="108" w:type="dxa"/>
        <w:tblLayout w:type="fixed"/>
        <w:tblLook w:val="0000" w:firstRow="0" w:lastRow="0" w:firstColumn="0" w:lastColumn="0" w:noHBand="0" w:noVBand="0"/>
      </w:tblPr>
      <w:tblGrid>
        <w:gridCol w:w="4645"/>
        <w:gridCol w:w="4429"/>
      </w:tblGrid>
      <w:tr w:rsidR="002E5D2A">
        <w:trPr>
          <w:trHeight w:val="4921"/>
        </w:trPr>
        <w:tc>
          <w:tcPr>
            <w:tcW w:w="4645" w:type="dxa"/>
            <w:shd w:val="clear" w:color="auto" w:fill="auto"/>
          </w:tcPr>
          <w:p w:rsidR="002E5D2A" w:rsidRDefault="00C03966">
            <w:pPr>
              <w:jc w:val="center"/>
              <w:rPr>
                <w:rFonts w:eastAsia="Calibri"/>
                <w:b/>
                <w:lang w:eastAsia="zh-CN"/>
              </w:rPr>
            </w:pPr>
            <w:r>
              <w:rPr>
                <w:b/>
              </w:rPr>
              <w:t>Исполнитель:</w:t>
            </w:r>
          </w:p>
          <w:p w:rsidR="002E5D2A" w:rsidRDefault="00C03966">
            <w:pPr>
              <w:rPr>
                <w:rFonts w:eastAsia="Calibri"/>
                <w:lang w:eastAsia="zh-CN"/>
              </w:rPr>
            </w:pPr>
            <w:r>
              <w:rPr>
                <w:lang w:eastAsia="zh-CN"/>
              </w:rPr>
              <w:t>ООО «Онлайн Карго»</w:t>
            </w:r>
          </w:p>
          <w:p w:rsidR="002E5D2A" w:rsidRDefault="00C03966">
            <w:pPr>
              <w:pStyle w:val="textbox"/>
              <w:spacing w:before="0" w:beforeAutospacing="0" w:after="0" w:afterAutospacing="0"/>
              <w:rPr>
                <w:lang w:eastAsia="ar-SA"/>
              </w:rPr>
            </w:pPr>
            <w:r>
              <w:rPr>
                <w:b/>
                <w:sz w:val="22"/>
                <w:szCs w:val="22"/>
                <w:lang w:eastAsia="ar-SA"/>
              </w:rPr>
              <w:t xml:space="preserve">Адрес юридический: </w:t>
            </w:r>
            <w:r>
              <w:rPr>
                <w:sz w:val="22"/>
                <w:szCs w:val="22"/>
                <w:lang w:eastAsia="ar-SA"/>
              </w:rPr>
              <w:t>693006,  Сахали</w:t>
            </w:r>
            <w:r>
              <w:rPr>
                <w:sz w:val="22"/>
                <w:szCs w:val="22"/>
                <w:lang w:eastAsia="ar-SA"/>
              </w:rPr>
              <w:t>нская область, город  Южно-Сахалинск, улица Пушкина, дом 152а, квартира 16.</w:t>
            </w:r>
          </w:p>
          <w:p w:rsidR="002E5D2A" w:rsidRDefault="00C03966">
            <w:pPr>
              <w:pStyle w:val="textbox"/>
              <w:spacing w:before="0" w:beforeAutospacing="0" w:after="0" w:afterAutospacing="0"/>
              <w:rPr>
                <w:rFonts w:eastAsia="Calibri"/>
              </w:rPr>
            </w:pPr>
            <w:r>
              <w:rPr>
                <w:b/>
                <w:sz w:val="22"/>
                <w:szCs w:val="22"/>
                <w:lang w:eastAsia="ar-SA"/>
              </w:rPr>
              <w:t xml:space="preserve">Адрес почтовый: </w:t>
            </w:r>
            <w:r>
              <w:rPr>
                <w:sz w:val="22"/>
                <w:szCs w:val="22"/>
                <w:lang w:eastAsia="ar-SA"/>
              </w:rPr>
              <w:t>693006,  Сахалинская область, город  Южно-Сахалинск, улица Пушкина, дом 152а, квартира 16.</w:t>
            </w:r>
          </w:p>
          <w:p w:rsidR="002E5D2A" w:rsidRDefault="00C03966">
            <w:r>
              <w:rPr>
                <w:b/>
              </w:rPr>
              <w:t>ИНН</w:t>
            </w:r>
            <w:r>
              <w:t xml:space="preserve"> 6501301881</w:t>
            </w:r>
          </w:p>
          <w:p w:rsidR="002E5D2A" w:rsidRDefault="00C03966">
            <w:r>
              <w:t>КПП 650101001</w:t>
            </w:r>
          </w:p>
          <w:p w:rsidR="002E5D2A" w:rsidRDefault="00C03966">
            <w:r>
              <w:rPr>
                <w:b/>
              </w:rPr>
              <w:t>ОГРН</w:t>
            </w:r>
            <w:r>
              <w:t> 1186501008550</w:t>
            </w:r>
          </w:p>
          <w:p w:rsidR="002E5D2A" w:rsidRDefault="00C03966">
            <w:pPr>
              <w:rPr>
                <w:b/>
              </w:rPr>
            </w:pPr>
            <w:r>
              <w:rPr>
                <w:b/>
              </w:rPr>
              <w:t>Банковские реквизиты:</w:t>
            </w:r>
          </w:p>
          <w:p w:rsidR="002E5D2A" w:rsidRDefault="00C03966">
            <w:r>
              <w:t xml:space="preserve">КБ </w:t>
            </w:r>
            <w:r>
              <w:t>«Долинск» (АО) г. Южно-Сахалинск</w:t>
            </w:r>
          </w:p>
          <w:p w:rsidR="002E5D2A" w:rsidRDefault="00C03966">
            <w:proofErr w:type="gramStart"/>
            <w:r>
              <w:t>Р</w:t>
            </w:r>
            <w:proofErr w:type="gramEnd"/>
            <w:r>
              <w:t>/с 40702810400003924200</w:t>
            </w:r>
          </w:p>
          <w:p w:rsidR="002E5D2A" w:rsidRDefault="00C03966">
            <w:r>
              <w:t>К/с 30101810300000000727</w:t>
            </w:r>
          </w:p>
          <w:p w:rsidR="002E5D2A" w:rsidRDefault="00C03966">
            <w:r>
              <w:t>БИК 046401727</w:t>
            </w:r>
          </w:p>
          <w:p w:rsidR="002E5D2A" w:rsidRDefault="00C03966">
            <w:r>
              <w:rPr>
                <w:b/>
              </w:rPr>
              <w:t>Тел.:</w:t>
            </w:r>
            <w:r>
              <w:t xml:space="preserve"> +7 (495) 740-21-99</w:t>
            </w:r>
          </w:p>
          <w:p w:rsidR="002E5D2A" w:rsidRDefault="00C03966">
            <w:pPr>
              <w:rPr>
                <w:lang w:val="en-US"/>
              </w:rPr>
            </w:pPr>
            <w:r>
              <w:rPr>
                <w:b/>
                <w:lang w:val="en-US"/>
              </w:rPr>
              <w:t xml:space="preserve">E-mail: </w:t>
            </w:r>
            <w:r>
              <w:rPr>
                <w:rFonts w:eastAsia="Calibri" w:hint="eastAsia"/>
                <w:lang w:val="en-US" w:eastAsia="zh-CN"/>
              </w:rPr>
              <w:t>info</w:t>
            </w:r>
            <w:r>
              <w:rPr>
                <w:lang w:val="en-US"/>
              </w:rPr>
              <w:t>@online-cargo.com</w:t>
            </w:r>
          </w:p>
          <w:p w:rsidR="002E5D2A" w:rsidRDefault="00C03966">
            <w:r>
              <w:t>Генеральный директор:</w:t>
            </w:r>
          </w:p>
          <w:p w:rsidR="002E5D2A" w:rsidRDefault="002E5D2A"/>
          <w:p w:rsidR="002E5D2A" w:rsidRDefault="00C03966">
            <w:r>
              <w:t xml:space="preserve">_____________ / </w:t>
            </w:r>
            <w:proofErr w:type="spellStart"/>
            <w:r>
              <w:t>Корохов</w:t>
            </w:r>
            <w:proofErr w:type="spellEnd"/>
            <w:r>
              <w:t xml:space="preserve"> С.Н. /</w:t>
            </w:r>
            <w:r>
              <w:br/>
            </w:r>
          </w:p>
          <w:p w:rsidR="002E5D2A" w:rsidRDefault="00C03966">
            <w:r>
              <w:t>М.П.</w:t>
            </w:r>
          </w:p>
        </w:tc>
        <w:tc>
          <w:tcPr>
            <w:tcW w:w="4429" w:type="dxa"/>
            <w:shd w:val="clear" w:color="auto" w:fill="auto"/>
          </w:tcPr>
          <w:p w:rsidR="002E5D2A" w:rsidRDefault="00C03966">
            <w:pPr>
              <w:jc w:val="center"/>
              <w:rPr>
                <w:b/>
              </w:rPr>
            </w:pPr>
            <w:r>
              <w:rPr>
                <w:b/>
              </w:rPr>
              <w:t>Заказчик:</w:t>
            </w:r>
          </w:p>
          <w:p w:rsidR="002E5D2A" w:rsidRDefault="00C03966">
            <w:pPr>
              <w:rPr>
                <w:lang w:eastAsia="zh-CN"/>
              </w:rPr>
            </w:pPr>
            <w:r>
              <w:rPr>
                <w:lang w:eastAsia="zh-CN"/>
              </w:rPr>
              <w:t>ООО «______»</w:t>
            </w:r>
          </w:p>
          <w:p w:rsidR="002E5D2A" w:rsidRDefault="00C03966">
            <w:pPr>
              <w:pStyle w:val="textbox"/>
              <w:spacing w:before="0" w:beforeAutospacing="0" w:after="0" w:afterAutospacing="0"/>
              <w:rPr>
                <w:lang w:eastAsia="ar-SA"/>
              </w:rPr>
            </w:pPr>
            <w:r>
              <w:rPr>
                <w:b/>
                <w:sz w:val="22"/>
                <w:szCs w:val="22"/>
                <w:lang w:eastAsia="ar-SA"/>
              </w:rPr>
              <w:t>Адрес юридический:</w:t>
            </w:r>
            <w:r>
              <w:rPr>
                <w:lang w:eastAsia="ar-SA"/>
              </w:rPr>
              <w:t xml:space="preserve"> </w:t>
            </w:r>
          </w:p>
          <w:p w:rsidR="002E5D2A" w:rsidRDefault="002E5D2A">
            <w:pPr>
              <w:pStyle w:val="textbox"/>
              <w:spacing w:before="0" w:beforeAutospacing="0" w:after="0" w:afterAutospacing="0"/>
              <w:rPr>
                <w:lang w:eastAsia="ar-SA"/>
              </w:rPr>
            </w:pPr>
          </w:p>
          <w:p w:rsidR="002E5D2A" w:rsidRDefault="00C03966">
            <w:pPr>
              <w:pStyle w:val="textbox"/>
              <w:spacing w:before="0" w:beforeAutospacing="0" w:after="0" w:afterAutospacing="0"/>
              <w:rPr>
                <w:b/>
                <w:lang w:eastAsia="ar-SA"/>
              </w:rPr>
            </w:pPr>
            <w:r>
              <w:rPr>
                <w:b/>
                <w:sz w:val="22"/>
                <w:szCs w:val="22"/>
                <w:lang w:eastAsia="ar-SA"/>
              </w:rPr>
              <w:t xml:space="preserve">Адрес почтовый: </w:t>
            </w:r>
          </w:p>
          <w:p w:rsidR="002E5D2A" w:rsidRDefault="002E5D2A">
            <w:pPr>
              <w:pStyle w:val="textbox"/>
              <w:spacing w:before="0" w:beforeAutospacing="0" w:after="0" w:afterAutospacing="0"/>
              <w:rPr>
                <w:b/>
                <w:lang w:eastAsia="ar-SA"/>
              </w:rPr>
            </w:pPr>
          </w:p>
          <w:p w:rsidR="002E5D2A" w:rsidRDefault="00C03966">
            <w:pPr>
              <w:pStyle w:val="textbox"/>
              <w:spacing w:before="0" w:beforeAutospacing="0" w:after="0" w:afterAutospacing="0"/>
              <w:rPr>
                <w:rFonts w:eastAsia="Calibri"/>
              </w:rPr>
            </w:pPr>
            <w:r>
              <w:rPr>
                <w:b/>
                <w:sz w:val="22"/>
                <w:szCs w:val="22"/>
              </w:rPr>
              <w:t xml:space="preserve">ИНН </w:t>
            </w:r>
          </w:p>
          <w:p w:rsidR="002E5D2A" w:rsidRDefault="00C03966">
            <w:r>
              <w:rPr>
                <w:b/>
              </w:rPr>
              <w:t xml:space="preserve">КПП </w:t>
            </w:r>
          </w:p>
          <w:p w:rsidR="002E5D2A" w:rsidRDefault="00C03966">
            <w:pPr>
              <w:rPr>
                <w:b/>
              </w:rPr>
            </w:pPr>
            <w:r>
              <w:rPr>
                <w:b/>
              </w:rPr>
              <w:t>Банковские реквизиты:</w:t>
            </w:r>
          </w:p>
          <w:p w:rsidR="002E5D2A" w:rsidRDefault="00C03966">
            <w:proofErr w:type="gramStart"/>
            <w:r>
              <w:t>р</w:t>
            </w:r>
            <w:proofErr w:type="gramEnd"/>
            <w:r>
              <w:t>/</w:t>
            </w:r>
            <w:proofErr w:type="spellStart"/>
            <w:r>
              <w:t>сч</w:t>
            </w:r>
            <w:proofErr w:type="spellEnd"/>
            <w:r>
              <w:t xml:space="preserve"> </w:t>
            </w:r>
          </w:p>
          <w:p w:rsidR="002E5D2A" w:rsidRDefault="00C03966">
            <w:r>
              <w:t>к/</w:t>
            </w:r>
            <w:proofErr w:type="spellStart"/>
            <w:r>
              <w:t>сч</w:t>
            </w:r>
            <w:proofErr w:type="spellEnd"/>
            <w:r>
              <w:t xml:space="preserve"> </w:t>
            </w:r>
          </w:p>
          <w:p w:rsidR="002E5D2A" w:rsidRDefault="00C03966">
            <w:r>
              <w:t xml:space="preserve">БИК </w:t>
            </w:r>
          </w:p>
          <w:p w:rsidR="002E5D2A" w:rsidRDefault="00C03966">
            <w:pPr>
              <w:jc w:val="both"/>
            </w:pPr>
            <w:r>
              <w:rPr>
                <w:b/>
              </w:rPr>
              <w:t xml:space="preserve">Тел.: </w:t>
            </w:r>
          </w:p>
          <w:p w:rsidR="002E5D2A" w:rsidRDefault="00C03966">
            <w:pPr>
              <w:jc w:val="both"/>
              <w:rPr>
                <w:rFonts w:eastAsia="Calibri"/>
                <w:b/>
                <w:lang w:eastAsia="zh-CN"/>
              </w:rPr>
            </w:pPr>
            <w:r>
              <w:rPr>
                <w:b/>
                <w:lang w:val="en-US"/>
              </w:rPr>
              <w:t>E</w:t>
            </w:r>
            <w:r>
              <w:rPr>
                <w:b/>
              </w:rPr>
              <w:t>-</w:t>
            </w:r>
            <w:r>
              <w:rPr>
                <w:b/>
                <w:lang w:val="en-US"/>
              </w:rPr>
              <w:t>mail</w:t>
            </w:r>
            <w:r>
              <w:rPr>
                <w:b/>
              </w:rPr>
              <w:t xml:space="preserve">: </w:t>
            </w:r>
          </w:p>
          <w:p w:rsidR="002E5D2A" w:rsidRDefault="00C03966">
            <w:r>
              <w:t>Генеральный директор:</w:t>
            </w:r>
          </w:p>
          <w:p w:rsidR="002E5D2A" w:rsidRDefault="002E5D2A"/>
          <w:p w:rsidR="002E5D2A" w:rsidRDefault="00C03966">
            <w:r>
              <w:t>____________/ _______/</w:t>
            </w:r>
          </w:p>
          <w:p w:rsidR="002E5D2A" w:rsidRDefault="00C03966">
            <w:r>
              <w:t xml:space="preserve">                                 </w:t>
            </w:r>
          </w:p>
          <w:p w:rsidR="002E5D2A" w:rsidRDefault="00C03966">
            <w:r>
              <w:t>М.П.</w:t>
            </w:r>
          </w:p>
          <w:p w:rsidR="002E5D2A" w:rsidRDefault="002E5D2A"/>
          <w:p w:rsidR="002E5D2A" w:rsidRDefault="002E5D2A"/>
        </w:tc>
      </w:tr>
    </w:tbl>
    <w:p w:rsidR="002E5D2A" w:rsidRDefault="002E5D2A">
      <w:pPr>
        <w:pStyle w:val="ConsNormal"/>
        <w:widowControl/>
        <w:ind w:firstLine="0"/>
        <w:jc w:val="center"/>
        <w:rPr>
          <w:rFonts w:ascii="Times New Roman" w:hAnsi="Times New Roman" w:cs="Times New Roman"/>
          <w:b/>
          <w:sz w:val="20"/>
          <w:szCs w:val="20"/>
        </w:rPr>
      </w:pPr>
    </w:p>
    <w:sectPr w:rsidR="002E5D2A" w:rsidSect="00CA15B6">
      <w:headerReference w:type="default" r:id="rId8"/>
      <w:footerReference w:type="default" r:id="rId9"/>
      <w:pgSz w:w="11906" w:h="16838"/>
      <w:pgMar w:top="1245"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66" w:rsidRDefault="00C03966">
      <w:r>
        <w:separator/>
      </w:r>
    </w:p>
  </w:endnote>
  <w:endnote w:type="continuationSeparator" w:id="0">
    <w:p w:rsidR="00C03966" w:rsidRDefault="00C0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A" w:rsidRDefault="00C03966">
    <w:pPr>
      <w:pStyle w:val="af5"/>
      <w:rPr>
        <w:rFonts w:ascii="Calibri Light" w:eastAsia="Calibri Light" w:hAnsi="Calibri Light" w:cs="Calibri Light"/>
      </w:rPr>
    </w:pPr>
    <w:proofErr w:type="spellStart"/>
    <w:r>
      <w:rPr>
        <w:rFonts w:ascii="Calibri Light" w:eastAsia="Calibri Light" w:hAnsi="Calibri Light" w:cs="Calibri Light"/>
      </w:rPr>
      <w:t>Исполнитель________________Заказчик</w:t>
    </w:r>
    <w:proofErr w:type="spellEnd"/>
    <w:r>
      <w:rPr>
        <w:rFonts w:ascii="Calibri Light" w:eastAsia="Calibri Light" w:hAnsi="Calibri Light" w:cs="Calibri Light"/>
      </w:rPr>
      <w:t>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66" w:rsidRDefault="00C03966">
      <w:r>
        <w:separator/>
      </w:r>
    </w:p>
  </w:footnote>
  <w:footnote w:type="continuationSeparator" w:id="0">
    <w:p w:rsidR="00C03966" w:rsidRDefault="00C03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2A" w:rsidRDefault="00B64B2A" w:rsidP="00B64B2A">
    <w:pPr>
      <w:pStyle w:val="af3"/>
    </w:pPr>
  </w:p>
  <w:tbl>
    <w:tblPr>
      <w:tblStyle w:val="afa"/>
      <w:tblW w:w="9665" w:type="dxa"/>
      <w:tblLook w:val="04A0" w:firstRow="1" w:lastRow="0" w:firstColumn="1" w:lastColumn="0" w:noHBand="0" w:noVBand="1"/>
    </w:tblPr>
    <w:tblGrid>
      <w:gridCol w:w="4832"/>
      <w:gridCol w:w="4833"/>
    </w:tblGrid>
    <w:tr w:rsidR="00B64B2A" w:rsidTr="00CA15B6">
      <w:trPr>
        <w:trHeight w:val="420"/>
      </w:trPr>
      <w:tc>
        <w:tcPr>
          <w:tcW w:w="4832" w:type="dxa"/>
          <w:tcBorders>
            <w:top w:val="nil"/>
            <w:left w:val="nil"/>
            <w:bottom w:val="nil"/>
            <w:right w:val="nil"/>
          </w:tcBorders>
        </w:tcPr>
        <w:p w:rsidR="00B64B2A" w:rsidRPr="00B64B2A" w:rsidRDefault="00B64B2A" w:rsidP="00B64B2A">
          <w:pPr>
            <w:pStyle w:val="af3"/>
            <w:rPr>
              <w:i/>
              <w:sz w:val="22"/>
              <w:szCs w:val="22"/>
              <w:lang w:eastAsia="ru-RU"/>
            </w:rPr>
          </w:pPr>
          <w:r w:rsidRPr="00B64B2A">
            <w:rPr>
              <w:i/>
              <w:sz w:val="22"/>
              <w:szCs w:val="22"/>
              <w:lang w:eastAsia="ru-RU"/>
            </w:rPr>
            <w:t>Типовой шаблон договора</w:t>
          </w:r>
        </w:p>
        <w:p w:rsidR="00B64B2A" w:rsidRPr="00B64B2A" w:rsidRDefault="00B64B2A" w:rsidP="00B64B2A">
          <w:pPr>
            <w:pStyle w:val="af3"/>
            <w:pBdr>
              <w:top w:val="none" w:sz="0" w:space="0" w:color="auto"/>
              <w:left w:val="none" w:sz="0" w:space="0" w:color="auto"/>
              <w:bottom w:val="none" w:sz="0" w:space="0" w:color="auto"/>
              <w:right w:val="none" w:sz="0" w:space="0" w:color="auto"/>
              <w:between w:val="none" w:sz="0" w:space="0" w:color="auto"/>
            </w:pBdr>
          </w:pPr>
          <w:r w:rsidRPr="00B64B2A">
            <w:rPr>
              <w:i/>
              <w:sz w:val="22"/>
              <w:szCs w:val="22"/>
              <w:lang w:eastAsia="ru-RU"/>
            </w:rPr>
            <w:t>для физических и юридических лиц.</w:t>
          </w:r>
        </w:p>
      </w:tc>
      <w:tc>
        <w:tcPr>
          <w:tcW w:w="4833" w:type="dxa"/>
          <w:tcBorders>
            <w:top w:val="nil"/>
            <w:left w:val="nil"/>
            <w:bottom w:val="nil"/>
            <w:right w:val="nil"/>
          </w:tcBorders>
        </w:tcPr>
        <w:p w:rsidR="00B64B2A" w:rsidRDefault="00B64B2A" w:rsidP="00B64B2A">
          <w:pPr>
            <w:pStyle w:val="af3"/>
            <w:pBdr>
              <w:top w:val="none" w:sz="0" w:space="0" w:color="auto"/>
              <w:left w:val="none" w:sz="0" w:space="0" w:color="auto"/>
              <w:bottom w:val="none" w:sz="0" w:space="0" w:color="auto"/>
              <w:right w:val="none" w:sz="0" w:space="0" w:color="auto"/>
              <w:between w:val="none" w:sz="0" w:space="0" w:color="auto"/>
            </w:pBdr>
            <w:jc w:val="right"/>
          </w:pPr>
          <w:r>
            <w:rPr>
              <w:noProof/>
              <w:lang w:eastAsia="ru-RU"/>
            </w:rPr>
            <w:drawing>
              <wp:inline distT="0" distB="0" distL="0" distR="0" wp14:anchorId="0F64C33B" wp14:editId="27A275B1">
                <wp:extent cx="2176727" cy="37251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2176726" cy="372517"/>
                        </a:xfrm>
                        <a:prstGeom prst="rect">
                          <a:avLst/>
                        </a:prstGeom>
                      </pic:spPr>
                    </pic:pic>
                  </a:graphicData>
                </a:graphic>
              </wp:inline>
            </w:drawing>
          </w:r>
        </w:p>
      </w:tc>
    </w:tr>
  </w:tbl>
  <w:p w:rsidR="002E5D2A" w:rsidRDefault="002E5D2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75A9"/>
    <w:multiLevelType w:val="multilevel"/>
    <w:tmpl w:val="B0CAD95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2BA2973"/>
    <w:multiLevelType w:val="hybridMultilevel"/>
    <w:tmpl w:val="9E7EB210"/>
    <w:lvl w:ilvl="0" w:tplc="A70AB946">
      <w:start w:val="1"/>
      <w:numFmt w:val="bullet"/>
      <w:lvlText w:val=""/>
      <w:lvlJc w:val="left"/>
      <w:pPr>
        <w:ind w:left="1080" w:hanging="360"/>
      </w:pPr>
      <w:rPr>
        <w:rFonts w:ascii="Symbol" w:hAnsi="Symbol" w:hint="default"/>
      </w:rPr>
    </w:lvl>
    <w:lvl w:ilvl="1" w:tplc="5F3AD2B6">
      <w:start w:val="1"/>
      <w:numFmt w:val="bullet"/>
      <w:lvlText w:val="o"/>
      <w:lvlJc w:val="left"/>
      <w:pPr>
        <w:ind w:left="1800" w:hanging="360"/>
      </w:pPr>
      <w:rPr>
        <w:rFonts w:ascii="Courier New" w:hAnsi="Courier New" w:cs="Courier New" w:hint="default"/>
      </w:rPr>
    </w:lvl>
    <w:lvl w:ilvl="2" w:tplc="368E3BB6">
      <w:start w:val="1"/>
      <w:numFmt w:val="bullet"/>
      <w:lvlText w:val=""/>
      <w:lvlJc w:val="left"/>
      <w:pPr>
        <w:ind w:left="2520" w:hanging="360"/>
      </w:pPr>
      <w:rPr>
        <w:rFonts w:ascii="Wingdings" w:hAnsi="Wingdings" w:hint="default"/>
      </w:rPr>
    </w:lvl>
    <w:lvl w:ilvl="3" w:tplc="29089A24">
      <w:start w:val="1"/>
      <w:numFmt w:val="bullet"/>
      <w:lvlText w:val=""/>
      <w:lvlJc w:val="left"/>
      <w:pPr>
        <w:ind w:left="3240" w:hanging="360"/>
      </w:pPr>
      <w:rPr>
        <w:rFonts w:ascii="Symbol" w:hAnsi="Symbol" w:hint="default"/>
      </w:rPr>
    </w:lvl>
    <w:lvl w:ilvl="4" w:tplc="06066C6C">
      <w:start w:val="1"/>
      <w:numFmt w:val="bullet"/>
      <w:lvlText w:val="o"/>
      <w:lvlJc w:val="left"/>
      <w:pPr>
        <w:ind w:left="3960" w:hanging="360"/>
      </w:pPr>
      <w:rPr>
        <w:rFonts w:ascii="Courier New" w:hAnsi="Courier New" w:cs="Courier New" w:hint="default"/>
      </w:rPr>
    </w:lvl>
    <w:lvl w:ilvl="5" w:tplc="D3249044">
      <w:start w:val="1"/>
      <w:numFmt w:val="bullet"/>
      <w:lvlText w:val=""/>
      <w:lvlJc w:val="left"/>
      <w:pPr>
        <w:ind w:left="4680" w:hanging="360"/>
      </w:pPr>
      <w:rPr>
        <w:rFonts w:ascii="Wingdings" w:hAnsi="Wingdings" w:hint="default"/>
      </w:rPr>
    </w:lvl>
    <w:lvl w:ilvl="6" w:tplc="01AEAE62">
      <w:start w:val="1"/>
      <w:numFmt w:val="bullet"/>
      <w:lvlText w:val=""/>
      <w:lvlJc w:val="left"/>
      <w:pPr>
        <w:ind w:left="5400" w:hanging="360"/>
      </w:pPr>
      <w:rPr>
        <w:rFonts w:ascii="Symbol" w:hAnsi="Symbol" w:hint="default"/>
      </w:rPr>
    </w:lvl>
    <w:lvl w:ilvl="7" w:tplc="97C2796C">
      <w:start w:val="1"/>
      <w:numFmt w:val="bullet"/>
      <w:lvlText w:val="o"/>
      <w:lvlJc w:val="left"/>
      <w:pPr>
        <w:ind w:left="6120" w:hanging="360"/>
      </w:pPr>
      <w:rPr>
        <w:rFonts w:ascii="Courier New" w:hAnsi="Courier New" w:cs="Courier New" w:hint="default"/>
      </w:rPr>
    </w:lvl>
    <w:lvl w:ilvl="8" w:tplc="825EEDDE">
      <w:start w:val="1"/>
      <w:numFmt w:val="bullet"/>
      <w:lvlText w:val=""/>
      <w:lvlJc w:val="left"/>
      <w:pPr>
        <w:ind w:left="6840" w:hanging="360"/>
      </w:pPr>
      <w:rPr>
        <w:rFonts w:ascii="Wingdings" w:hAnsi="Wingdings" w:hint="default"/>
      </w:rPr>
    </w:lvl>
  </w:abstractNum>
  <w:abstractNum w:abstractNumId="2">
    <w:nsid w:val="17780248"/>
    <w:multiLevelType w:val="hybridMultilevel"/>
    <w:tmpl w:val="69EC0EC2"/>
    <w:lvl w:ilvl="0" w:tplc="971EEADA">
      <w:start w:val="1"/>
      <w:numFmt w:val="bullet"/>
      <w:lvlText w:val=""/>
      <w:lvlJc w:val="left"/>
      <w:pPr>
        <w:ind w:left="1287" w:hanging="360"/>
      </w:pPr>
      <w:rPr>
        <w:rFonts w:ascii="Symbol" w:hAnsi="Symbol" w:hint="default"/>
      </w:rPr>
    </w:lvl>
    <w:lvl w:ilvl="1" w:tplc="3328D5DA">
      <w:start w:val="1"/>
      <w:numFmt w:val="bullet"/>
      <w:lvlText w:val="o"/>
      <w:lvlJc w:val="left"/>
      <w:pPr>
        <w:ind w:left="2007" w:hanging="360"/>
      </w:pPr>
      <w:rPr>
        <w:rFonts w:ascii="Courier New" w:hAnsi="Courier New" w:cs="Courier New" w:hint="default"/>
      </w:rPr>
    </w:lvl>
    <w:lvl w:ilvl="2" w:tplc="9A74D24E">
      <w:start w:val="1"/>
      <w:numFmt w:val="bullet"/>
      <w:lvlText w:val=""/>
      <w:lvlJc w:val="left"/>
      <w:pPr>
        <w:ind w:left="2727" w:hanging="360"/>
      </w:pPr>
      <w:rPr>
        <w:rFonts w:ascii="Wingdings" w:hAnsi="Wingdings" w:hint="default"/>
      </w:rPr>
    </w:lvl>
    <w:lvl w:ilvl="3" w:tplc="8F38F8D4">
      <w:start w:val="1"/>
      <w:numFmt w:val="bullet"/>
      <w:lvlText w:val=""/>
      <w:lvlJc w:val="left"/>
      <w:pPr>
        <w:ind w:left="3447" w:hanging="360"/>
      </w:pPr>
      <w:rPr>
        <w:rFonts w:ascii="Symbol" w:hAnsi="Symbol" w:hint="default"/>
      </w:rPr>
    </w:lvl>
    <w:lvl w:ilvl="4" w:tplc="89CAAAEE">
      <w:start w:val="1"/>
      <w:numFmt w:val="bullet"/>
      <w:lvlText w:val="o"/>
      <w:lvlJc w:val="left"/>
      <w:pPr>
        <w:ind w:left="4167" w:hanging="360"/>
      </w:pPr>
      <w:rPr>
        <w:rFonts w:ascii="Courier New" w:hAnsi="Courier New" w:cs="Courier New" w:hint="default"/>
      </w:rPr>
    </w:lvl>
    <w:lvl w:ilvl="5" w:tplc="007E564A">
      <w:start w:val="1"/>
      <w:numFmt w:val="bullet"/>
      <w:lvlText w:val=""/>
      <w:lvlJc w:val="left"/>
      <w:pPr>
        <w:ind w:left="4887" w:hanging="360"/>
      </w:pPr>
      <w:rPr>
        <w:rFonts w:ascii="Wingdings" w:hAnsi="Wingdings" w:hint="default"/>
      </w:rPr>
    </w:lvl>
    <w:lvl w:ilvl="6" w:tplc="E66EA606">
      <w:start w:val="1"/>
      <w:numFmt w:val="bullet"/>
      <w:lvlText w:val=""/>
      <w:lvlJc w:val="left"/>
      <w:pPr>
        <w:ind w:left="5607" w:hanging="360"/>
      </w:pPr>
      <w:rPr>
        <w:rFonts w:ascii="Symbol" w:hAnsi="Symbol" w:hint="default"/>
      </w:rPr>
    </w:lvl>
    <w:lvl w:ilvl="7" w:tplc="B516B382">
      <w:start w:val="1"/>
      <w:numFmt w:val="bullet"/>
      <w:lvlText w:val="o"/>
      <w:lvlJc w:val="left"/>
      <w:pPr>
        <w:ind w:left="6327" w:hanging="360"/>
      </w:pPr>
      <w:rPr>
        <w:rFonts w:ascii="Courier New" w:hAnsi="Courier New" w:cs="Courier New" w:hint="default"/>
      </w:rPr>
    </w:lvl>
    <w:lvl w:ilvl="8" w:tplc="391EB640">
      <w:start w:val="1"/>
      <w:numFmt w:val="bullet"/>
      <w:lvlText w:val=""/>
      <w:lvlJc w:val="left"/>
      <w:pPr>
        <w:ind w:left="7047" w:hanging="360"/>
      </w:pPr>
      <w:rPr>
        <w:rFonts w:ascii="Wingdings" w:hAnsi="Wingdings" w:hint="default"/>
      </w:rPr>
    </w:lvl>
  </w:abstractNum>
  <w:abstractNum w:abstractNumId="3">
    <w:nsid w:val="1BE00C2D"/>
    <w:multiLevelType w:val="hybridMultilevel"/>
    <w:tmpl w:val="778EF2D2"/>
    <w:lvl w:ilvl="0" w:tplc="2898AABC">
      <w:start w:val="1"/>
      <w:numFmt w:val="decimal"/>
      <w:lvlText w:val="%1."/>
      <w:lvlJc w:val="left"/>
      <w:pPr>
        <w:ind w:left="720" w:hanging="360"/>
      </w:pPr>
      <w:rPr>
        <w:rFonts w:hint="default"/>
      </w:rPr>
    </w:lvl>
    <w:lvl w:ilvl="1" w:tplc="8258D660">
      <w:start w:val="1"/>
      <w:numFmt w:val="lowerLetter"/>
      <w:lvlText w:val="%2."/>
      <w:lvlJc w:val="left"/>
      <w:pPr>
        <w:ind w:left="1440" w:hanging="360"/>
      </w:pPr>
    </w:lvl>
    <w:lvl w:ilvl="2" w:tplc="9DBE21CC">
      <w:start w:val="1"/>
      <w:numFmt w:val="lowerRoman"/>
      <w:lvlText w:val="%3."/>
      <w:lvlJc w:val="right"/>
      <w:pPr>
        <w:ind w:left="2160" w:hanging="180"/>
      </w:pPr>
    </w:lvl>
    <w:lvl w:ilvl="3" w:tplc="EF065794">
      <w:start w:val="1"/>
      <w:numFmt w:val="decimal"/>
      <w:lvlText w:val="%4."/>
      <w:lvlJc w:val="left"/>
      <w:pPr>
        <w:ind w:left="2880" w:hanging="360"/>
      </w:pPr>
    </w:lvl>
    <w:lvl w:ilvl="4" w:tplc="4134B790">
      <w:start w:val="1"/>
      <w:numFmt w:val="lowerLetter"/>
      <w:lvlText w:val="%5."/>
      <w:lvlJc w:val="left"/>
      <w:pPr>
        <w:ind w:left="3600" w:hanging="360"/>
      </w:pPr>
    </w:lvl>
    <w:lvl w:ilvl="5" w:tplc="ADD8DD42">
      <w:start w:val="1"/>
      <w:numFmt w:val="lowerRoman"/>
      <w:lvlText w:val="%6."/>
      <w:lvlJc w:val="right"/>
      <w:pPr>
        <w:ind w:left="4320" w:hanging="180"/>
      </w:pPr>
    </w:lvl>
    <w:lvl w:ilvl="6" w:tplc="C0BEACA0">
      <w:start w:val="1"/>
      <w:numFmt w:val="decimal"/>
      <w:lvlText w:val="%7."/>
      <w:lvlJc w:val="left"/>
      <w:pPr>
        <w:ind w:left="5040" w:hanging="360"/>
      </w:pPr>
    </w:lvl>
    <w:lvl w:ilvl="7" w:tplc="20F83604">
      <w:start w:val="1"/>
      <w:numFmt w:val="lowerLetter"/>
      <w:lvlText w:val="%8."/>
      <w:lvlJc w:val="left"/>
      <w:pPr>
        <w:ind w:left="5760" w:hanging="360"/>
      </w:pPr>
    </w:lvl>
    <w:lvl w:ilvl="8" w:tplc="7F208B34">
      <w:start w:val="1"/>
      <w:numFmt w:val="lowerRoman"/>
      <w:lvlText w:val="%9."/>
      <w:lvlJc w:val="right"/>
      <w:pPr>
        <w:ind w:left="6480" w:hanging="180"/>
      </w:pPr>
    </w:lvl>
  </w:abstractNum>
  <w:abstractNum w:abstractNumId="4">
    <w:nsid w:val="20353FC2"/>
    <w:multiLevelType w:val="multilevel"/>
    <w:tmpl w:val="37ECBD2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E8004B"/>
    <w:multiLevelType w:val="multilevel"/>
    <w:tmpl w:val="B5F2A0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1069AC"/>
    <w:multiLevelType w:val="multilevel"/>
    <w:tmpl w:val="C644A4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9D3BC3"/>
    <w:multiLevelType w:val="hybridMultilevel"/>
    <w:tmpl w:val="CA1E745C"/>
    <w:lvl w:ilvl="0" w:tplc="4878A760">
      <w:start w:val="1"/>
      <w:numFmt w:val="bullet"/>
      <w:lvlText w:val=""/>
      <w:lvlJc w:val="left"/>
      <w:pPr>
        <w:ind w:left="1080" w:hanging="360"/>
      </w:pPr>
      <w:rPr>
        <w:rFonts w:ascii="Symbol" w:hAnsi="Symbol" w:hint="default"/>
      </w:rPr>
    </w:lvl>
    <w:lvl w:ilvl="1" w:tplc="C14AAAFE">
      <w:start w:val="1"/>
      <w:numFmt w:val="bullet"/>
      <w:lvlText w:val="o"/>
      <w:lvlJc w:val="left"/>
      <w:pPr>
        <w:ind w:left="1800" w:hanging="360"/>
      </w:pPr>
      <w:rPr>
        <w:rFonts w:ascii="Courier New" w:hAnsi="Courier New" w:cs="Courier New" w:hint="default"/>
      </w:rPr>
    </w:lvl>
    <w:lvl w:ilvl="2" w:tplc="50261400">
      <w:start w:val="1"/>
      <w:numFmt w:val="bullet"/>
      <w:lvlText w:val=""/>
      <w:lvlJc w:val="left"/>
      <w:pPr>
        <w:ind w:left="2520" w:hanging="360"/>
      </w:pPr>
      <w:rPr>
        <w:rFonts w:ascii="Wingdings" w:hAnsi="Wingdings" w:hint="default"/>
      </w:rPr>
    </w:lvl>
    <w:lvl w:ilvl="3" w:tplc="B48CCE06">
      <w:start w:val="1"/>
      <w:numFmt w:val="bullet"/>
      <w:lvlText w:val=""/>
      <w:lvlJc w:val="left"/>
      <w:pPr>
        <w:ind w:left="3240" w:hanging="360"/>
      </w:pPr>
      <w:rPr>
        <w:rFonts w:ascii="Symbol" w:hAnsi="Symbol" w:hint="default"/>
      </w:rPr>
    </w:lvl>
    <w:lvl w:ilvl="4" w:tplc="5E5076EA">
      <w:start w:val="1"/>
      <w:numFmt w:val="bullet"/>
      <w:lvlText w:val="o"/>
      <w:lvlJc w:val="left"/>
      <w:pPr>
        <w:ind w:left="3960" w:hanging="360"/>
      </w:pPr>
      <w:rPr>
        <w:rFonts w:ascii="Courier New" w:hAnsi="Courier New" w:cs="Courier New" w:hint="default"/>
      </w:rPr>
    </w:lvl>
    <w:lvl w:ilvl="5" w:tplc="68A4E840">
      <w:start w:val="1"/>
      <w:numFmt w:val="bullet"/>
      <w:lvlText w:val=""/>
      <w:lvlJc w:val="left"/>
      <w:pPr>
        <w:ind w:left="4680" w:hanging="360"/>
      </w:pPr>
      <w:rPr>
        <w:rFonts w:ascii="Wingdings" w:hAnsi="Wingdings" w:hint="default"/>
      </w:rPr>
    </w:lvl>
    <w:lvl w:ilvl="6" w:tplc="5B4E2814">
      <w:start w:val="1"/>
      <w:numFmt w:val="bullet"/>
      <w:lvlText w:val=""/>
      <w:lvlJc w:val="left"/>
      <w:pPr>
        <w:ind w:left="5400" w:hanging="360"/>
      </w:pPr>
      <w:rPr>
        <w:rFonts w:ascii="Symbol" w:hAnsi="Symbol" w:hint="default"/>
      </w:rPr>
    </w:lvl>
    <w:lvl w:ilvl="7" w:tplc="DCF64C38">
      <w:start w:val="1"/>
      <w:numFmt w:val="bullet"/>
      <w:lvlText w:val="o"/>
      <w:lvlJc w:val="left"/>
      <w:pPr>
        <w:ind w:left="6120" w:hanging="360"/>
      </w:pPr>
      <w:rPr>
        <w:rFonts w:ascii="Courier New" w:hAnsi="Courier New" w:cs="Courier New" w:hint="default"/>
      </w:rPr>
    </w:lvl>
    <w:lvl w:ilvl="8" w:tplc="636A69A2">
      <w:start w:val="1"/>
      <w:numFmt w:val="bullet"/>
      <w:lvlText w:val=""/>
      <w:lvlJc w:val="left"/>
      <w:pPr>
        <w:ind w:left="6840" w:hanging="360"/>
      </w:pPr>
      <w:rPr>
        <w:rFonts w:ascii="Wingdings" w:hAnsi="Wingdings" w:hint="default"/>
      </w:rPr>
    </w:lvl>
  </w:abstractNum>
  <w:abstractNum w:abstractNumId="8">
    <w:nsid w:val="3EA56E9F"/>
    <w:multiLevelType w:val="multilevel"/>
    <w:tmpl w:val="24FC32F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C79113D"/>
    <w:multiLevelType w:val="hybridMultilevel"/>
    <w:tmpl w:val="2AB60F78"/>
    <w:lvl w:ilvl="0" w:tplc="CB284B92">
      <w:start w:val="1"/>
      <w:numFmt w:val="bullet"/>
      <w:lvlText w:val=""/>
      <w:lvlJc w:val="left"/>
      <w:pPr>
        <w:ind w:left="720" w:hanging="360"/>
      </w:pPr>
      <w:rPr>
        <w:rFonts w:ascii="Symbol" w:hAnsi="Symbol" w:hint="default"/>
      </w:rPr>
    </w:lvl>
    <w:lvl w:ilvl="1" w:tplc="9DD8D300">
      <w:start w:val="1"/>
      <w:numFmt w:val="bullet"/>
      <w:lvlText w:val="o"/>
      <w:lvlJc w:val="left"/>
      <w:pPr>
        <w:ind w:left="1440" w:hanging="360"/>
      </w:pPr>
      <w:rPr>
        <w:rFonts w:ascii="Courier New" w:hAnsi="Courier New" w:cs="Courier New" w:hint="default"/>
      </w:rPr>
    </w:lvl>
    <w:lvl w:ilvl="2" w:tplc="44BC38E4">
      <w:start w:val="1"/>
      <w:numFmt w:val="bullet"/>
      <w:lvlText w:val=""/>
      <w:lvlJc w:val="left"/>
      <w:pPr>
        <w:ind w:left="2160" w:hanging="360"/>
      </w:pPr>
      <w:rPr>
        <w:rFonts w:ascii="Wingdings" w:hAnsi="Wingdings" w:hint="default"/>
      </w:rPr>
    </w:lvl>
    <w:lvl w:ilvl="3" w:tplc="D66224A8">
      <w:start w:val="1"/>
      <w:numFmt w:val="bullet"/>
      <w:lvlText w:val=""/>
      <w:lvlJc w:val="left"/>
      <w:pPr>
        <w:ind w:left="2880" w:hanging="360"/>
      </w:pPr>
      <w:rPr>
        <w:rFonts w:ascii="Symbol" w:hAnsi="Symbol" w:hint="default"/>
      </w:rPr>
    </w:lvl>
    <w:lvl w:ilvl="4" w:tplc="90CC8BD2">
      <w:start w:val="1"/>
      <w:numFmt w:val="bullet"/>
      <w:lvlText w:val="o"/>
      <w:lvlJc w:val="left"/>
      <w:pPr>
        <w:ind w:left="3600" w:hanging="360"/>
      </w:pPr>
      <w:rPr>
        <w:rFonts w:ascii="Courier New" w:hAnsi="Courier New" w:cs="Courier New" w:hint="default"/>
      </w:rPr>
    </w:lvl>
    <w:lvl w:ilvl="5" w:tplc="964C58DC">
      <w:start w:val="1"/>
      <w:numFmt w:val="bullet"/>
      <w:lvlText w:val=""/>
      <w:lvlJc w:val="left"/>
      <w:pPr>
        <w:ind w:left="4320" w:hanging="360"/>
      </w:pPr>
      <w:rPr>
        <w:rFonts w:ascii="Wingdings" w:hAnsi="Wingdings" w:hint="default"/>
      </w:rPr>
    </w:lvl>
    <w:lvl w:ilvl="6" w:tplc="4B0427EE">
      <w:start w:val="1"/>
      <w:numFmt w:val="bullet"/>
      <w:lvlText w:val=""/>
      <w:lvlJc w:val="left"/>
      <w:pPr>
        <w:ind w:left="5040" w:hanging="360"/>
      </w:pPr>
      <w:rPr>
        <w:rFonts w:ascii="Symbol" w:hAnsi="Symbol" w:hint="default"/>
      </w:rPr>
    </w:lvl>
    <w:lvl w:ilvl="7" w:tplc="1B3AE466">
      <w:start w:val="1"/>
      <w:numFmt w:val="bullet"/>
      <w:lvlText w:val="o"/>
      <w:lvlJc w:val="left"/>
      <w:pPr>
        <w:ind w:left="5760" w:hanging="360"/>
      </w:pPr>
      <w:rPr>
        <w:rFonts w:ascii="Courier New" w:hAnsi="Courier New" w:cs="Courier New" w:hint="default"/>
      </w:rPr>
    </w:lvl>
    <w:lvl w:ilvl="8" w:tplc="C290B8D0">
      <w:start w:val="1"/>
      <w:numFmt w:val="bullet"/>
      <w:lvlText w:val=""/>
      <w:lvlJc w:val="left"/>
      <w:pPr>
        <w:ind w:left="6480" w:hanging="360"/>
      </w:pPr>
      <w:rPr>
        <w:rFonts w:ascii="Wingdings" w:hAnsi="Wingdings" w:hint="default"/>
      </w:rPr>
    </w:lvl>
  </w:abstractNum>
  <w:abstractNum w:abstractNumId="10">
    <w:nsid w:val="559171A5"/>
    <w:multiLevelType w:val="multilevel"/>
    <w:tmpl w:val="DF0AFC8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8574621"/>
    <w:multiLevelType w:val="hybridMultilevel"/>
    <w:tmpl w:val="5A84F9C8"/>
    <w:lvl w:ilvl="0" w:tplc="24E84722">
      <w:start w:val="1"/>
      <w:numFmt w:val="decimal"/>
      <w:lvlText w:val="%1."/>
      <w:lvlJc w:val="left"/>
      <w:pPr>
        <w:ind w:left="720" w:hanging="360"/>
      </w:pPr>
      <w:rPr>
        <w:rFonts w:hint="default"/>
      </w:rPr>
    </w:lvl>
    <w:lvl w:ilvl="1" w:tplc="557E2960">
      <w:start w:val="1"/>
      <w:numFmt w:val="lowerLetter"/>
      <w:lvlText w:val="%2."/>
      <w:lvlJc w:val="left"/>
      <w:pPr>
        <w:ind w:left="1440" w:hanging="360"/>
      </w:pPr>
    </w:lvl>
    <w:lvl w:ilvl="2" w:tplc="C0EEE3E4">
      <w:start w:val="1"/>
      <w:numFmt w:val="lowerRoman"/>
      <w:lvlText w:val="%3."/>
      <w:lvlJc w:val="right"/>
      <w:pPr>
        <w:ind w:left="2160" w:hanging="180"/>
      </w:pPr>
    </w:lvl>
    <w:lvl w:ilvl="3" w:tplc="59D6C806">
      <w:start w:val="1"/>
      <w:numFmt w:val="decimal"/>
      <w:lvlText w:val="%4."/>
      <w:lvlJc w:val="left"/>
      <w:pPr>
        <w:ind w:left="2880" w:hanging="360"/>
      </w:pPr>
    </w:lvl>
    <w:lvl w:ilvl="4" w:tplc="0A943BFA">
      <w:start w:val="1"/>
      <w:numFmt w:val="lowerLetter"/>
      <w:lvlText w:val="%5."/>
      <w:lvlJc w:val="left"/>
      <w:pPr>
        <w:ind w:left="3600" w:hanging="360"/>
      </w:pPr>
    </w:lvl>
    <w:lvl w:ilvl="5" w:tplc="56963F1C">
      <w:start w:val="1"/>
      <w:numFmt w:val="lowerRoman"/>
      <w:lvlText w:val="%6."/>
      <w:lvlJc w:val="right"/>
      <w:pPr>
        <w:ind w:left="4320" w:hanging="180"/>
      </w:pPr>
    </w:lvl>
    <w:lvl w:ilvl="6" w:tplc="927287B0">
      <w:start w:val="1"/>
      <w:numFmt w:val="decimal"/>
      <w:lvlText w:val="%7."/>
      <w:lvlJc w:val="left"/>
      <w:pPr>
        <w:ind w:left="5040" w:hanging="360"/>
      </w:pPr>
    </w:lvl>
    <w:lvl w:ilvl="7" w:tplc="F0F68E1C">
      <w:start w:val="1"/>
      <w:numFmt w:val="lowerLetter"/>
      <w:lvlText w:val="%8."/>
      <w:lvlJc w:val="left"/>
      <w:pPr>
        <w:ind w:left="5760" w:hanging="360"/>
      </w:pPr>
    </w:lvl>
    <w:lvl w:ilvl="8" w:tplc="54B4EDC2">
      <w:start w:val="1"/>
      <w:numFmt w:val="lowerRoman"/>
      <w:lvlText w:val="%9."/>
      <w:lvlJc w:val="right"/>
      <w:pPr>
        <w:ind w:left="6480" w:hanging="180"/>
      </w:pPr>
    </w:lvl>
  </w:abstractNum>
  <w:abstractNum w:abstractNumId="12">
    <w:nsid w:val="59A96330"/>
    <w:multiLevelType w:val="multilevel"/>
    <w:tmpl w:val="55C4DA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9972490"/>
    <w:multiLevelType w:val="hybridMultilevel"/>
    <w:tmpl w:val="B05E9752"/>
    <w:lvl w:ilvl="0" w:tplc="C512B6C4">
      <w:start w:val="1"/>
      <w:numFmt w:val="bullet"/>
      <w:lvlText w:val=""/>
      <w:lvlJc w:val="left"/>
      <w:pPr>
        <w:ind w:left="1140" w:hanging="360"/>
      </w:pPr>
      <w:rPr>
        <w:rFonts w:ascii="Symbol" w:hAnsi="Symbol" w:hint="default"/>
      </w:rPr>
    </w:lvl>
    <w:lvl w:ilvl="1" w:tplc="1BACE4B8">
      <w:start w:val="1"/>
      <w:numFmt w:val="bullet"/>
      <w:lvlText w:val="o"/>
      <w:lvlJc w:val="left"/>
      <w:pPr>
        <w:ind w:left="1860" w:hanging="360"/>
      </w:pPr>
      <w:rPr>
        <w:rFonts w:ascii="Courier New" w:hAnsi="Courier New" w:cs="Courier New" w:hint="default"/>
      </w:rPr>
    </w:lvl>
    <w:lvl w:ilvl="2" w:tplc="04965E78">
      <w:start w:val="1"/>
      <w:numFmt w:val="bullet"/>
      <w:lvlText w:val=""/>
      <w:lvlJc w:val="left"/>
      <w:pPr>
        <w:ind w:left="2580" w:hanging="360"/>
      </w:pPr>
      <w:rPr>
        <w:rFonts w:ascii="Wingdings" w:hAnsi="Wingdings" w:hint="default"/>
      </w:rPr>
    </w:lvl>
    <w:lvl w:ilvl="3" w:tplc="9B5C81B8">
      <w:start w:val="1"/>
      <w:numFmt w:val="bullet"/>
      <w:lvlText w:val=""/>
      <w:lvlJc w:val="left"/>
      <w:pPr>
        <w:ind w:left="3300" w:hanging="360"/>
      </w:pPr>
      <w:rPr>
        <w:rFonts w:ascii="Symbol" w:hAnsi="Symbol" w:hint="default"/>
      </w:rPr>
    </w:lvl>
    <w:lvl w:ilvl="4" w:tplc="F8D6CD38">
      <w:start w:val="1"/>
      <w:numFmt w:val="bullet"/>
      <w:lvlText w:val="o"/>
      <w:lvlJc w:val="left"/>
      <w:pPr>
        <w:ind w:left="4020" w:hanging="360"/>
      </w:pPr>
      <w:rPr>
        <w:rFonts w:ascii="Courier New" w:hAnsi="Courier New" w:cs="Courier New" w:hint="default"/>
      </w:rPr>
    </w:lvl>
    <w:lvl w:ilvl="5" w:tplc="8D94DAB0">
      <w:start w:val="1"/>
      <w:numFmt w:val="bullet"/>
      <w:lvlText w:val=""/>
      <w:lvlJc w:val="left"/>
      <w:pPr>
        <w:ind w:left="4740" w:hanging="360"/>
      </w:pPr>
      <w:rPr>
        <w:rFonts w:ascii="Wingdings" w:hAnsi="Wingdings" w:hint="default"/>
      </w:rPr>
    </w:lvl>
    <w:lvl w:ilvl="6" w:tplc="4D529A8A">
      <w:start w:val="1"/>
      <w:numFmt w:val="bullet"/>
      <w:lvlText w:val=""/>
      <w:lvlJc w:val="left"/>
      <w:pPr>
        <w:ind w:left="5460" w:hanging="360"/>
      </w:pPr>
      <w:rPr>
        <w:rFonts w:ascii="Symbol" w:hAnsi="Symbol" w:hint="default"/>
      </w:rPr>
    </w:lvl>
    <w:lvl w:ilvl="7" w:tplc="2C9E30A6">
      <w:start w:val="1"/>
      <w:numFmt w:val="bullet"/>
      <w:lvlText w:val="o"/>
      <w:lvlJc w:val="left"/>
      <w:pPr>
        <w:ind w:left="6180" w:hanging="360"/>
      </w:pPr>
      <w:rPr>
        <w:rFonts w:ascii="Courier New" w:hAnsi="Courier New" w:cs="Courier New" w:hint="default"/>
      </w:rPr>
    </w:lvl>
    <w:lvl w:ilvl="8" w:tplc="9FE22D9C">
      <w:start w:val="1"/>
      <w:numFmt w:val="bullet"/>
      <w:lvlText w:val=""/>
      <w:lvlJc w:val="left"/>
      <w:pPr>
        <w:ind w:left="6900" w:hanging="360"/>
      </w:pPr>
      <w:rPr>
        <w:rFonts w:ascii="Wingdings" w:hAnsi="Wingdings" w:hint="default"/>
      </w:rPr>
    </w:lvl>
  </w:abstractNum>
  <w:abstractNum w:abstractNumId="14">
    <w:nsid w:val="77AA7A1F"/>
    <w:multiLevelType w:val="multilevel"/>
    <w:tmpl w:val="A75C02A8"/>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7B0B1C27"/>
    <w:multiLevelType w:val="multilevel"/>
    <w:tmpl w:val="55527F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9"/>
  </w:num>
  <w:num w:numId="3">
    <w:abstractNumId w:val="3"/>
  </w:num>
  <w:num w:numId="4">
    <w:abstractNumId w:val="1"/>
  </w:num>
  <w:num w:numId="5">
    <w:abstractNumId w:val="7"/>
  </w:num>
  <w:num w:numId="6">
    <w:abstractNumId w:val="13"/>
  </w:num>
  <w:num w:numId="7">
    <w:abstractNumId w:val="0"/>
  </w:num>
  <w:num w:numId="8">
    <w:abstractNumId w:val="15"/>
  </w:num>
  <w:num w:numId="9">
    <w:abstractNumId w:val="4"/>
  </w:num>
  <w:num w:numId="10">
    <w:abstractNumId w:val="11"/>
  </w:num>
  <w:num w:numId="11">
    <w:abstractNumId w:val="5"/>
  </w:num>
  <w:num w:numId="12">
    <w:abstractNumId w:val="12"/>
  </w:num>
  <w:num w:numId="13">
    <w:abstractNumId w:val="8"/>
  </w:num>
  <w:num w:numId="14">
    <w:abstractNumId w:val="1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2A"/>
    <w:rsid w:val="002E5D2A"/>
    <w:rsid w:val="006A71B1"/>
    <w:rsid w:val="00B64B2A"/>
    <w:rsid w:val="00C03966"/>
    <w:rsid w:val="00CA15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List Paragraph"/>
    <w:basedOn w:val="a"/>
    <w:uiPriority w:val="34"/>
    <w:qFormat/>
    <w:pPr>
      <w:ind w:left="720"/>
      <w:contextualSpacing/>
    </w:pPr>
  </w:style>
  <w:style w:type="paragraph" w:styleId="af">
    <w:name w:val="Body Text"/>
    <w:basedOn w:val="a"/>
    <w:link w:val="af0"/>
    <w:pPr>
      <w:jc w:val="both"/>
    </w:pPr>
    <w:rPr>
      <w:sz w:val="20"/>
      <w:szCs w:val="20"/>
    </w:rPr>
  </w:style>
  <w:style w:type="character" w:customStyle="1" w:styleId="af0">
    <w:name w:val="Основной текст Знак"/>
    <w:basedOn w:val="a0"/>
    <w:link w:val="af"/>
    <w:rPr>
      <w:rFonts w:ascii="Times New Roman" w:eastAsia="Times New Roman" w:hAnsi="Times New Roman" w:cs="Times New Roman"/>
      <w:sz w:val="20"/>
      <w:szCs w:val="20"/>
      <w:lang w:eastAsia="ar-SA"/>
    </w:rPr>
  </w:style>
  <w:style w:type="paragraph" w:customStyle="1" w:styleId="ConsNormal">
    <w:name w:val="ConsNormal"/>
    <w:pPr>
      <w:widowControl w:val="0"/>
      <w:spacing w:after="0" w:line="240" w:lineRule="auto"/>
      <w:ind w:firstLine="720"/>
    </w:pPr>
    <w:rPr>
      <w:rFonts w:ascii="Arial" w:eastAsia="Times New Roman" w:hAnsi="Arial" w:cs="Arial"/>
      <w:sz w:val="18"/>
      <w:szCs w:val="18"/>
      <w:lang w:eastAsia="ar-SA"/>
    </w:rPr>
  </w:style>
  <w:style w:type="paragraph" w:styleId="af1">
    <w:name w:val="Body Text Indent"/>
    <w:basedOn w:val="a"/>
    <w:link w:val="af2"/>
    <w:pPr>
      <w:spacing w:after="120"/>
      <w:ind w:left="283"/>
    </w:pPr>
  </w:style>
  <w:style w:type="character" w:customStyle="1" w:styleId="af2">
    <w:name w:val="Основной текст с отступом Знак"/>
    <w:basedOn w:val="a0"/>
    <w:link w:val="af1"/>
    <w:rPr>
      <w:rFonts w:ascii="Times New Roman" w:eastAsia="Times New Roman" w:hAnsi="Times New Roman" w:cs="Times New Roman"/>
      <w:sz w:val="24"/>
      <w:szCs w:val="24"/>
      <w:lang w:eastAsia="ar-SA"/>
    </w:r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ar-SA"/>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ar-SA"/>
    </w:rPr>
  </w:style>
  <w:style w:type="character" w:customStyle="1" w:styleId="wmi-callto">
    <w:name w:val="wmi-callto"/>
    <w:basedOn w:val="a0"/>
  </w:style>
  <w:style w:type="character" w:styleId="af7">
    <w:name w:val="Hyperlink"/>
    <w:basedOn w:val="a0"/>
    <w:uiPriority w:val="99"/>
    <w:unhideWhenUsed/>
    <w:rPr>
      <w:color w:val="0563C1" w:themeColor="hyperlink"/>
      <w:u w:val="single"/>
    </w:rPr>
  </w:style>
  <w:style w:type="paragraph" w:styleId="af8">
    <w:name w:val="Balloon Text"/>
    <w:basedOn w:val="a"/>
    <w:link w:val="af9"/>
    <w:uiPriority w:val="99"/>
    <w:semiHidden/>
    <w:unhideWhenUsed/>
    <w:rPr>
      <w:rFonts w:ascii="Tahoma" w:hAnsi="Tahoma" w:cs="Tahoma"/>
      <w:sz w:val="16"/>
      <w:szCs w:val="16"/>
    </w:rPr>
  </w:style>
  <w:style w:type="character" w:customStyle="1" w:styleId="af9">
    <w:name w:val="Текст выноски Знак"/>
    <w:basedOn w:val="a0"/>
    <w:link w:val="af8"/>
    <w:uiPriority w:val="99"/>
    <w:semiHidden/>
    <w:rPr>
      <w:rFonts w:ascii="Tahoma" w:eastAsia="Times New Roman" w:hAnsi="Tahoma" w:cs="Tahoma"/>
      <w:sz w:val="16"/>
      <w:szCs w:val="16"/>
      <w:lang w:eastAsia="ar-SA"/>
    </w:rPr>
  </w:style>
  <w:style w:type="paragraph" w:customStyle="1" w:styleId="textbox">
    <w:name w:val="textbox"/>
    <w:basedOn w:val="a"/>
    <w:pPr>
      <w:spacing w:before="100" w:beforeAutospacing="1" w:after="100" w:afterAutospacing="1"/>
    </w:pPr>
    <w:rPr>
      <w:lang w:eastAsia="zh-CN"/>
    </w:rPr>
  </w:style>
  <w:style w:type="character" w:customStyle="1" w:styleId="dropdown-user-namefirst-letter">
    <w:name w:val="dropdown-user-name__first-letter"/>
    <w:basedOn w:val="a0"/>
  </w:style>
  <w:style w:type="table" w:styleId="afa">
    <w:name w:val="Table Grid"/>
    <w:basedOn w:val="a1"/>
    <w:uiPriority w:val="59"/>
    <w:pPr>
      <w:spacing w:after="0" w:line="240" w:lineRule="auto"/>
    </w:pPr>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List Paragraph"/>
    <w:basedOn w:val="a"/>
    <w:uiPriority w:val="34"/>
    <w:qFormat/>
    <w:pPr>
      <w:ind w:left="720"/>
      <w:contextualSpacing/>
    </w:pPr>
  </w:style>
  <w:style w:type="paragraph" w:styleId="af">
    <w:name w:val="Body Text"/>
    <w:basedOn w:val="a"/>
    <w:link w:val="af0"/>
    <w:pPr>
      <w:jc w:val="both"/>
    </w:pPr>
    <w:rPr>
      <w:sz w:val="20"/>
      <w:szCs w:val="20"/>
    </w:rPr>
  </w:style>
  <w:style w:type="character" w:customStyle="1" w:styleId="af0">
    <w:name w:val="Основной текст Знак"/>
    <w:basedOn w:val="a0"/>
    <w:link w:val="af"/>
    <w:rPr>
      <w:rFonts w:ascii="Times New Roman" w:eastAsia="Times New Roman" w:hAnsi="Times New Roman" w:cs="Times New Roman"/>
      <w:sz w:val="20"/>
      <w:szCs w:val="20"/>
      <w:lang w:eastAsia="ar-SA"/>
    </w:rPr>
  </w:style>
  <w:style w:type="paragraph" w:customStyle="1" w:styleId="ConsNormal">
    <w:name w:val="ConsNormal"/>
    <w:pPr>
      <w:widowControl w:val="0"/>
      <w:spacing w:after="0" w:line="240" w:lineRule="auto"/>
      <w:ind w:firstLine="720"/>
    </w:pPr>
    <w:rPr>
      <w:rFonts w:ascii="Arial" w:eastAsia="Times New Roman" w:hAnsi="Arial" w:cs="Arial"/>
      <w:sz w:val="18"/>
      <w:szCs w:val="18"/>
      <w:lang w:eastAsia="ar-SA"/>
    </w:rPr>
  </w:style>
  <w:style w:type="paragraph" w:styleId="af1">
    <w:name w:val="Body Text Indent"/>
    <w:basedOn w:val="a"/>
    <w:link w:val="af2"/>
    <w:pPr>
      <w:spacing w:after="120"/>
      <w:ind w:left="283"/>
    </w:pPr>
  </w:style>
  <w:style w:type="character" w:customStyle="1" w:styleId="af2">
    <w:name w:val="Основной текст с отступом Знак"/>
    <w:basedOn w:val="a0"/>
    <w:link w:val="af1"/>
    <w:rPr>
      <w:rFonts w:ascii="Times New Roman" w:eastAsia="Times New Roman" w:hAnsi="Times New Roman" w:cs="Times New Roman"/>
      <w:sz w:val="24"/>
      <w:szCs w:val="24"/>
      <w:lang w:eastAsia="ar-SA"/>
    </w:r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ar-SA"/>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ar-SA"/>
    </w:rPr>
  </w:style>
  <w:style w:type="character" w:customStyle="1" w:styleId="wmi-callto">
    <w:name w:val="wmi-callto"/>
    <w:basedOn w:val="a0"/>
  </w:style>
  <w:style w:type="character" w:styleId="af7">
    <w:name w:val="Hyperlink"/>
    <w:basedOn w:val="a0"/>
    <w:uiPriority w:val="99"/>
    <w:unhideWhenUsed/>
    <w:rPr>
      <w:color w:val="0563C1" w:themeColor="hyperlink"/>
      <w:u w:val="single"/>
    </w:rPr>
  </w:style>
  <w:style w:type="paragraph" w:styleId="af8">
    <w:name w:val="Balloon Text"/>
    <w:basedOn w:val="a"/>
    <w:link w:val="af9"/>
    <w:uiPriority w:val="99"/>
    <w:semiHidden/>
    <w:unhideWhenUsed/>
    <w:rPr>
      <w:rFonts w:ascii="Tahoma" w:hAnsi="Tahoma" w:cs="Tahoma"/>
      <w:sz w:val="16"/>
      <w:szCs w:val="16"/>
    </w:rPr>
  </w:style>
  <w:style w:type="character" w:customStyle="1" w:styleId="af9">
    <w:name w:val="Текст выноски Знак"/>
    <w:basedOn w:val="a0"/>
    <w:link w:val="af8"/>
    <w:uiPriority w:val="99"/>
    <w:semiHidden/>
    <w:rPr>
      <w:rFonts w:ascii="Tahoma" w:eastAsia="Times New Roman" w:hAnsi="Tahoma" w:cs="Tahoma"/>
      <w:sz w:val="16"/>
      <w:szCs w:val="16"/>
      <w:lang w:eastAsia="ar-SA"/>
    </w:rPr>
  </w:style>
  <w:style w:type="paragraph" w:customStyle="1" w:styleId="textbox">
    <w:name w:val="textbox"/>
    <w:basedOn w:val="a"/>
    <w:pPr>
      <w:spacing w:before="100" w:beforeAutospacing="1" w:after="100" w:afterAutospacing="1"/>
    </w:pPr>
    <w:rPr>
      <w:lang w:eastAsia="zh-CN"/>
    </w:rPr>
  </w:style>
  <w:style w:type="character" w:customStyle="1" w:styleId="dropdown-user-namefirst-letter">
    <w:name w:val="dropdown-user-name__first-letter"/>
    <w:basedOn w:val="a0"/>
  </w:style>
  <w:style w:type="table" w:styleId="afa">
    <w:name w:val="Table Grid"/>
    <w:basedOn w:val="a1"/>
    <w:uiPriority w:val="59"/>
    <w:pPr>
      <w:spacing w:after="0" w:line="240" w:lineRule="auto"/>
    </w:pPr>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2509</Words>
  <Characters>14303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Виталий Балахнин</cp:lastModifiedBy>
  <cp:revision>5</cp:revision>
  <dcterms:created xsi:type="dcterms:W3CDTF">2019-10-30T06:50:00Z</dcterms:created>
  <dcterms:modified xsi:type="dcterms:W3CDTF">2019-11-01T02:40:00Z</dcterms:modified>
</cp:coreProperties>
</file>